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2DAE" w14:textId="77777777" w:rsidR="006C6883" w:rsidRPr="00B0408E" w:rsidRDefault="006C6883" w:rsidP="006C6883">
      <w:pPr>
        <w:tabs>
          <w:tab w:val="left" w:pos="720"/>
          <w:tab w:val="left" w:pos="1440"/>
          <w:tab w:val="left" w:pos="2160"/>
          <w:tab w:val="left" w:pos="2880"/>
          <w:tab w:val="left" w:pos="3600"/>
          <w:tab w:val="left" w:pos="4320"/>
        </w:tabs>
        <w:rPr>
          <w:b/>
          <w:bCs/>
          <w:sz w:val="22"/>
          <w:szCs w:val="22"/>
        </w:rPr>
      </w:pPr>
      <w:r w:rsidRPr="00B0408E">
        <w:rPr>
          <w:b/>
          <w:bCs/>
          <w:sz w:val="22"/>
          <w:szCs w:val="22"/>
        </w:rPr>
        <w:t>DEPARTMENT OF MARINE RESOURCES</w:t>
      </w:r>
    </w:p>
    <w:p w14:paraId="014B5DCE" w14:textId="77777777" w:rsidR="006C6883" w:rsidRPr="00B0408E" w:rsidRDefault="006C6883" w:rsidP="006C6883">
      <w:pPr>
        <w:tabs>
          <w:tab w:val="left" w:pos="720"/>
          <w:tab w:val="left" w:pos="1440"/>
          <w:tab w:val="left" w:pos="2160"/>
          <w:tab w:val="left" w:pos="2880"/>
          <w:tab w:val="left" w:pos="3600"/>
          <w:tab w:val="left" w:pos="4320"/>
        </w:tabs>
        <w:rPr>
          <w:b/>
          <w:bCs/>
          <w:sz w:val="22"/>
          <w:szCs w:val="22"/>
        </w:rPr>
      </w:pPr>
    </w:p>
    <w:p w14:paraId="435A6966" w14:textId="63E0B3C4" w:rsidR="006C6883" w:rsidRPr="00B0408E" w:rsidRDefault="006C6883" w:rsidP="006C6883">
      <w:pPr>
        <w:tabs>
          <w:tab w:val="left" w:pos="720"/>
          <w:tab w:val="left" w:pos="1440"/>
          <w:tab w:val="left" w:pos="2160"/>
          <w:tab w:val="left" w:pos="2880"/>
          <w:tab w:val="left" w:pos="3600"/>
          <w:tab w:val="left" w:pos="4320"/>
        </w:tabs>
        <w:rPr>
          <w:b/>
          <w:bCs/>
          <w:sz w:val="22"/>
          <w:szCs w:val="22"/>
        </w:rPr>
      </w:pPr>
      <w:r w:rsidRPr="00B0408E">
        <w:rPr>
          <w:b/>
          <w:bCs/>
          <w:sz w:val="22"/>
          <w:szCs w:val="22"/>
        </w:rPr>
        <w:t xml:space="preserve">Chapter 115:  </w:t>
      </w:r>
      <w:bookmarkStart w:id="0" w:name="_Hlk152160548"/>
      <w:r w:rsidRPr="006C6883">
        <w:rPr>
          <w:b/>
          <w:bCs/>
          <w:sz w:val="22"/>
          <w:szCs w:val="22"/>
        </w:rPr>
        <w:t xml:space="preserve">VIBRIO </w:t>
      </w:r>
      <w:r w:rsidRPr="00B0408E">
        <w:rPr>
          <w:b/>
          <w:bCs/>
          <w:sz w:val="22"/>
          <w:szCs w:val="22"/>
        </w:rPr>
        <w:t>CONTROL PLAN</w:t>
      </w:r>
    </w:p>
    <w:bookmarkEnd w:id="0"/>
    <w:p w14:paraId="7E8A456B"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19961D99" w14:textId="77777777" w:rsidR="006C6883" w:rsidRPr="00B0408E" w:rsidRDefault="006C6883" w:rsidP="006C6883">
      <w:pPr>
        <w:pBdr>
          <w:bottom w:val="single" w:sz="4" w:space="1" w:color="auto"/>
        </w:pBdr>
        <w:tabs>
          <w:tab w:val="left" w:pos="720"/>
          <w:tab w:val="left" w:pos="1440"/>
          <w:tab w:val="left" w:pos="2160"/>
          <w:tab w:val="left" w:pos="2880"/>
          <w:tab w:val="left" w:pos="3600"/>
          <w:tab w:val="left" w:pos="4320"/>
        </w:tabs>
        <w:rPr>
          <w:sz w:val="22"/>
          <w:szCs w:val="22"/>
        </w:rPr>
      </w:pPr>
    </w:p>
    <w:p w14:paraId="2EFA36A6"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500F3D65"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73B32348" w14:textId="77777777" w:rsidR="006C6883" w:rsidRPr="00B0408E" w:rsidRDefault="006C6883" w:rsidP="006C6883">
      <w:pPr>
        <w:tabs>
          <w:tab w:val="left" w:pos="720"/>
          <w:tab w:val="left" w:pos="1440"/>
          <w:tab w:val="left" w:pos="2160"/>
          <w:tab w:val="left" w:pos="2880"/>
          <w:tab w:val="left" w:pos="3600"/>
          <w:tab w:val="left" w:pos="4320"/>
        </w:tabs>
        <w:jc w:val="center"/>
        <w:rPr>
          <w:b/>
          <w:bCs/>
          <w:sz w:val="22"/>
          <w:szCs w:val="22"/>
        </w:rPr>
      </w:pPr>
      <w:r w:rsidRPr="00B0408E">
        <w:rPr>
          <w:b/>
          <w:bCs/>
          <w:sz w:val="22"/>
          <w:szCs w:val="22"/>
        </w:rPr>
        <w:t>TITLE INDEX</w:t>
      </w:r>
    </w:p>
    <w:p w14:paraId="3A5D67F5" w14:textId="77777777" w:rsidR="006C6883" w:rsidRPr="00B0408E" w:rsidRDefault="006C6883" w:rsidP="006C6883">
      <w:pPr>
        <w:tabs>
          <w:tab w:val="left" w:pos="720"/>
          <w:tab w:val="left" w:pos="1440"/>
          <w:tab w:val="left" w:pos="2160"/>
          <w:tab w:val="left" w:pos="2880"/>
          <w:tab w:val="left" w:pos="3600"/>
          <w:tab w:val="left" w:pos="4320"/>
        </w:tabs>
        <w:jc w:val="center"/>
        <w:rPr>
          <w:sz w:val="22"/>
          <w:szCs w:val="22"/>
        </w:rPr>
      </w:pPr>
    </w:p>
    <w:p w14:paraId="2C6A03F0"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r w:rsidRPr="00B0408E">
        <w:rPr>
          <w:sz w:val="22"/>
          <w:szCs w:val="22"/>
        </w:rPr>
        <w:t>115.01</w:t>
      </w:r>
      <w:r w:rsidRPr="00B0408E">
        <w:rPr>
          <w:sz w:val="22"/>
          <w:szCs w:val="22"/>
        </w:rPr>
        <w:tab/>
        <w:t>Compliance</w:t>
      </w:r>
    </w:p>
    <w:p w14:paraId="7A25D12C" w14:textId="77777777" w:rsidR="006C6883" w:rsidRPr="00B0408E" w:rsidRDefault="006C6883" w:rsidP="006C6883">
      <w:pPr>
        <w:tabs>
          <w:tab w:val="left" w:pos="720"/>
          <w:tab w:val="left" w:pos="1440"/>
          <w:tab w:val="left" w:pos="2160"/>
          <w:tab w:val="left" w:pos="2880"/>
          <w:tab w:val="left" w:pos="3600"/>
          <w:tab w:val="left" w:pos="4320"/>
        </w:tabs>
        <w:ind w:left="720" w:hanging="360"/>
        <w:rPr>
          <w:sz w:val="22"/>
          <w:szCs w:val="22"/>
          <w:highlight w:val="cyan"/>
        </w:rPr>
      </w:pPr>
    </w:p>
    <w:p w14:paraId="17D66DA9" w14:textId="77777777" w:rsidR="006C6883" w:rsidRPr="00B0408E" w:rsidRDefault="006C6883" w:rsidP="006C6883">
      <w:pPr>
        <w:tabs>
          <w:tab w:val="left" w:pos="720"/>
          <w:tab w:val="left" w:pos="1440"/>
          <w:tab w:val="left" w:pos="2160"/>
          <w:tab w:val="left" w:pos="2880"/>
          <w:tab w:val="left" w:pos="3600"/>
          <w:tab w:val="left" w:pos="4320"/>
        </w:tabs>
        <w:ind w:left="360" w:hanging="360"/>
        <w:rPr>
          <w:sz w:val="22"/>
          <w:szCs w:val="22"/>
        </w:rPr>
      </w:pPr>
      <w:r w:rsidRPr="00B0408E">
        <w:rPr>
          <w:sz w:val="22"/>
          <w:szCs w:val="22"/>
        </w:rPr>
        <w:t>115.02</w:t>
      </w:r>
      <w:r w:rsidRPr="00B0408E">
        <w:tab/>
      </w:r>
      <w:r w:rsidRPr="00B0408E">
        <w:rPr>
          <w:sz w:val="22"/>
          <w:szCs w:val="22"/>
        </w:rPr>
        <w:t xml:space="preserve">Control Months </w:t>
      </w:r>
      <w:r w:rsidRPr="00D30A4C">
        <w:rPr>
          <w:sz w:val="22"/>
          <w:szCs w:val="22"/>
        </w:rPr>
        <w:t>and Designated Control Areas</w:t>
      </w:r>
    </w:p>
    <w:p w14:paraId="1839BCCC"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7A0C8DC3"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r w:rsidRPr="00B0408E">
        <w:rPr>
          <w:sz w:val="22"/>
          <w:szCs w:val="22"/>
        </w:rPr>
        <w:t>115.03</w:t>
      </w:r>
      <w:r w:rsidRPr="00B0408E">
        <w:rPr>
          <w:sz w:val="22"/>
          <w:szCs w:val="22"/>
        </w:rPr>
        <w:tab/>
        <w:t>Definitions</w:t>
      </w:r>
    </w:p>
    <w:p w14:paraId="4EA75FC2"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0611814D"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r w:rsidRPr="00B0408E">
        <w:rPr>
          <w:sz w:val="22"/>
          <w:szCs w:val="22"/>
        </w:rPr>
        <w:t>115.04</w:t>
      </w:r>
      <w:r w:rsidRPr="00B0408E">
        <w:rPr>
          <w:sz w:val="22"/>
          <w:szCs w:val="22"/>
        </w:rPr>
        <w:tab/>
        <w:t>General Requirements</w:t>
      </w:r>
    </w:p>
    <w:p w14:paraId="689A290F"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632C3889" w14:textId="3E5D4690" w:rsidR="006C6883" w:rsidRDefault="006C6883" w:rsidP="006C6883">
      <w:pPr>
        <w:tabs>
          <w:tab w:val="left" w:pos="720"/>
          <w:tab w:val="left" w:pos="1440"/>
          <w:tab w:val="left" w:pos="2160"/>
          <w:tab w:val="left" w:pos="2880"/>
          <w:tab w:val="left" w:pos="3600"/>
          <w:tab w:val="left" w:pos="4320"/>
        </w:tabs>
        <w:ind w:left="360" w:hanging="360"/>
        <w:rPr>
          <w:sz w:val="22"/>
          <w:szCs w:val="22"/>
        </w:rPr>
      </w:pPr>
      <w:r w:rsidRPr="00B0408E">
        <w:rPr>
          <w:sz w:val="22"/>
          <w:szCs w:val="22"/>
        </w:rPr>
        <w:t>115.05</w:t>
      </w:r>
      <w:r w:rsidRPr="00B0408E">
        <w:rPr>
          <w:sz w:val="22"/>
          <w:szCs w:val="22"/>
        </w:rPr>
        <w:tab/>
        <w:t>Harvest Restrictions During Control Months</w:t>
      </w:r>
    </w:p>
    <w:p w14:paraId="1E76F100" w14:textId="77777777" w:rsidR="006C6883" w:rsidRPr="00B0408E" w:rsidRDefault="006C6883" w:rsidP="006C6883">
      <w:pPr>
        <w:tabs>
          <w:tab w:val="left" w:pos="720"/>
          <w:tab w:val="left" w:pos="1440"/>
          <w:tab w:val="left" w:pos="2160"/>
          <w:tab w:val="left" w:pos="2880"/>
          <w:tab w:val="left" w:pos="3600"/>
          <w:tab w:val="left" w:pos="4320"/>
        </w:tabs>
        <w:ind w:left="360" w:hanging="360"/>
        <w:rPr>
          <w:sz w:val="22"/>
          <w:szCs w:val="22"/>
        </w:rPr>
      </w:pPr>
    </w:p>
    <w:p w14:paraId="3281DC60" w14:textId="54085574" w:rsidR="006C6883" w:rsidRPr="00B0408E" w:rsidRDefault="006C6883" w:rsidP="006C6883">
      <w:pPr>
        <w:tabs>
          <w:tab w:val="left" w:pos="720"/>
          <w:tab w:val="left" w:pos="1440"/>
          <w:tab w:val="left" w:pos="2160"/>
          <w:tab w:val="left" w:pos="2880"/>
          <w:tab w:val="left" w:pos="3600"/>
          <w:tab w:val="left" w:pos="4320"/>
        </w:tabs>
        <w:rPr>
          <w:sz w:val="22"/>
          <w:szCs w:val="22"/>
        </w:rPr>
      </w:pPr>
      <w:r w:rsidRPr="00B0408E">
        <w:rPr>
          <w:sz w:val="22"/>
          <w:szCs w:val="22"/>
        </w:rPr>
        <w:t>115.0</w:t>
      </w:r>
      <w:r w:rsidRPr="006210C3">
        <w:rPr>
          <w:sz w:val="22"/>
          <w:szCs w:val="22"/>
        </w:rPr>
        <w:t>6</w:t>
      </w:r>
      <w:r w:rsidRPr="00B0408E">
        <w:rPr>
          <w:sz w:val="22"/>
          <w:szCs w:val="22"/>
        </w:rPr>
        <w:tab/>
        <w:t>Noncompliance</w:t>
      </w:r>
    </w:p>
    <w:p w14:paraId="3AF02B56"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2ABB61A1" w14:textId="5EC335C8" w:rsidR="006C6883" w:rsidRPr="00B0408E" w:rsidRDefault="006C6883" w:rsidP="006C6883">
      <w:pPr>
        <w:tabs>
          <w:tab w:val="left" w:pos="720"/>
          <w:tab w:val="left" w:pos="1440"/>
          <w:tab w:val="left" w:pos="2160"/>
          <w:tab w:val="left" w:pos="2880"/>
          <w:tab w:val="left" w:pos="3600"/>
          <w:tab w:val="left" w:pos="4320"/>
        </w:tabs>
        <w:rPr>
          <w:sz w:val="22"/>
          <w:szCs w:val="22"/>
        </w:rPr>
      </w:pPr>
      <w:r w:rsidRPr="00B0408E">
        <w:rPr>
          <w:sz w:val="22"/>
          <w:szCs w:val="22"/>
        </w:rPr>
        <w:t>115.07</w:t>
      </w:r>
      <w:r w:rsidRPr="00B0408E">
        <w:rPr>
          <w:sz w:val="22"/>
          <w:szCs w:val="22"/>
        </w:rPr>
        <w:tab/>
        <w:t>Reporting of Violations</w:t>
      </w:r>
    </w:p>
    <w:p w14:paraId="719D19BA"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32F0F646"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r w:rsidRPr="00B0408E">
        <w:rPr>
          <w:sz w:val="22"/>
          <w:szCs w:val="22"/>
        </w:rPr>
        <w:br w:type="page"/>
      </w:r>
    </w:p>
    <w:p w14:paraId="61249F17"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54F81005"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4B8B616A" w14:textId="77777777" w:rsidR="006C6883" w:rsidRPr="00B0408E" w:rsidRDefault="006C6883" w:rsidP="006C6883">
      <w:pPr>
        <w:numPr>
          <w:ilvl w:val="1"/>
          <w:numId w:val="1"/>
        </w:numPr>
        <w:tabs>
          <w:tab w:val="left" w:pos="720"/>
          <w:tab w:val="left" w:pos="1440"/>
          <w:tab w:val="left" w:pos="2160"/>
          <w:tab w:val="left" w:pos="2880"/>
          <w:tab w:val="left" w:pos="3600"/>
          <w:tab w:val="left" w:pos="4320"/>
        </w:tabs>
        <w:textAlignment w:val="auto"/>
        <w:rPr>
          <w:b/>
          <w:bCs/>
          <w:sz w:val="22"/>
          <w:szCs w:val="22"/>
        </w:rPr>
      </w:pPr>
      <w:r w:rsidRPr="00B0408E">
        <w:rPr>
          <w:b/>
          <w:bCs/>
          <w:sz w:val="22"/>
          <w:szCs w:val="22"/>
        </w:rPr>
        <w:t>Compliance</w:t>
      </w:r>
    </w:p>
    <w:p w14:paraId="3D24F1EE"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4D6209CE" w14:textId="69193C50" w:rsidR="006C6883" w:rsidRPr="00D30A4C" w:rsidRDefault="006C6883" w:rsidP="006C6883">
      <w:pPr>
        <w:tabs>
          <w:tab w:val="left" w:pos="720"/>
          <w:tab w:val="left" w:pos="1440"/>
          <w:tab w:val="left" w:pos="2160"/>
          <w:tab w:val="left" w:pos="2880"/>
          <w:tab w:val="left" w:pos="3600"/>
          <w:tab w:val="left" w:pos="4320"/>
        </w:tabs>
        <w:ind w:left="720"/>
        <w:rPr>
          <w:strike/>
          <w:sz w:val="22"/>
          <w:szCs w:val="22"/>
        </w:rPr>
      </w:pPr>
      <w:r w:rsidRPr="00B0408E">
        <w:rPr>
          <w:sz w:val="22"/>
          <w:szCs w:val="22"/>
        </w:rPr>
        <w:t>The Vibrio Control Plan</w:t>
      </w:r>
      <w:r w:rsidRPr="006C6883">
        <w:rPr>
          <w:sz w:val="22"/>
          <w:szCs w:val="22"/>
        </w:rPr>
        <w:t xml:space="preserve"> </w:t>
      </w:r>
      <w:r w:rsidRPr="00B0408E">
        <w:rPr>
          <w:sz w:val="22"/>
          <w:szCs w:val="22"/>
        </w:rPr>
        <w:t>applies specifically to American and European oysters</w:t>
      </w:r>
      <w:r>
        <w:rPr>
          <w:sz w:val="22"/>
          <w:szCs w:val="22"/>
        </w:rPr>
        <w:t xml:space="preserve"> </w:t>
      </w:r>
      <w:r w:rsidRPr="00B0408E">
        <w:rPr>
          <w:sz w:val="22"/>
          <w:szCs w:val="22"/>
        </w:rPr>
        <w:t>(</w:t>
      </w:r>
      <w:r w:rsidRPr="00B0408E">
        <w:rPr>
          <w:i/>
          <w:iCs/>
          <w:sz w:val="22"/>
          <w:szCs w:val="22"/>
        </w:rPr>
        <w:t>Crassostrea virginica and Ostrea edulis</w:t>
      </w:r>
      <w:r w:rsidRPr="00B0408E">
        <w:rPr>
          <w:sz w:val="22"/>
          <w:szCs w:val="22"/>
        </w:rPr>
        <w:t xml:space="preserve">) </w:t>
      </w:r>
      <w:r w:rsidRPr="006C6883">
        <w:rPr>
          <w:sz w:val="22"/>
          <w:szCs w:val="22"/>
        </w:rPr>
        <w:t>harvested in Maine territorial waters</w:t>
      </w:r>
      <w:r w:rsidRPr="006210C3">
        <w:rPr>
          <w:sz w:val="22"/>
          <w:szCs w:val="22"/>
        </w:rPr>
        <w:t xml:space="preserve"> </w:t>
      </w:r>
      <w:r w:rsidRPr="00B0408E">
        <w:rPr>
          <w:sz w:val="22"/>
          <w:szCs w:val="22"/>
        </w:rPr>
        <w:t xml:space="preserve">and hard clams </w:t>
      </w:r>
      <w:r w:rsidRPr="00B0408E">
        <w:rPr>
          <w:i/>
          <w:iCs/>
          <w:sz w:val="22"/>
          <w:szCs w:val="22"/>
        </w:rPr>
        <w:t xml:space="preserve">(Mercenaria mercenaria) </w:t>
      </w:r>
      <w:r w:rsidRPr="00B0408E">
        <w:rPr>
          <w:sz w:val="22"/>
          <w:szCs w:val="22"/>
        </w:rPr>
        <w:t xml:space="preserve">harvested </w:t>
      </w:r>
      <w:r w:rsidRPr="006C6883">
        <w:rPr>
          <w:sz w:val="22"/>
          <w:szCs w:val="22"/>
        </w:rPr>
        <w:t>in the upper New Meadows River</w:t>
      </w:r>
      <w:r w:rsidRPr="00B0408E">
        <w:rPr>
          <w:sz w:val="22"/>
          <w:szCs w:val="22"/>
        </w:rPr>
        <w:t xml:space="preserve">. The Control Plan provides additional and more rigorous controls than those imposed by DMR Rules chapters 9, 22 and 94 to the handling of American and European oysters and hard clams </w:t>
      </w:r>
      <w:r w:rsidRPr="00562B48">
        <w:rPr>
          <w:sz w:val="22"/>
          <w:szCs w:val="22"/>
        </w:rPr>
        <w:t>in the area</w:t>
      </w:r>
      <w:r>
        <w:rPr>
          <w:sz w:val="22"/>
          <w:szCs w:val="22"/>
          <w:u w:val="single"/>
        </w:rPr>
        <w:t>s</w:t>
      </w:r>
      <w:r w:rsidRPr="00562B48">
        <w:rPr>
          <w:sz w:val="22"/>
          <w:szCs w:val="22"/>
        </w:rPr>
        <w:t xml:space="preserve"> described in Section 115.02</w:t>
      </w:r>
      <w:r w:rsidRPr="00B0408E">
        <w:rPr>
          <w:sz w:val="22"/>
          <w:szCs w:val="22"/>
        </w:rPr>
        <w:t xml:space="preserve">. </w:t>
      </w:r>
      <w:r w:rsidRPr="00FC1BF5">
        <w:rPr>
          <w:sz w:val="22"/>
          <w:szCs w:val="22"/>
        </w:rPr>
        <w:t>Insofar as the Control Plan time and temperature requirements exceed those imposed by existing rules or are in addition to those imposed by existing rules, the relevant provisions of the Control Plan shall supersede the provisions of chapters 9, 22 and 94.</w:t>
      </w:r>
    </w:p>
    <w:p w14:paraId="451F1594" w14:textId="77777777" w:rsidR="006C6883" w:rsidRPr="00B0408E" w:rsidRDefault="006C6883" w:rsidP="006C6883">
      <w:pPr>
        <w:tabs>
          <w:tab w:val="left" w:pos="720"/>
          <w:tab w:val="left" w:pos="1440"/>
          <w:tab w:val="left" w:pos="2160"/>
          <w:tab w:val="left" w:pos="2880"/>
          <w:tab w:val="left" w:pos="3600"/>
          <w:tab w:val="left" w:pos="4320"/>
        </w:tabs>
        <w:ind w:left="720"/>
        <w:rPr>
          <w:sz w:val="22"/>
          <w:szCs w:val="22"/>
        </w:rPr>
      </w:pPr>
    </w:p>
    <w:p w14:paraId="548B9E43" w14:textId="77777777" w:rsidR="006C6883" w:rsidRPr="00B0408E" w:rsidRDefault="006C6883" w:rsidP="006C6883">
      <w:pPr>
        <w:pStyle w:val="ListParagraph"/>
        <w:tabs>
          <w:tab w:val="left" w:pos="720"/>
          <w:tab w:val="left" w:pos="1440"/>
          <w:tab w:val="left" w:pos="2160"/>
          <w:tab w:val="left" w:pos="2880"/>
          <w:tab w:val="left" w:pos="3600"/>
          <w:tab w:val="left" w:pos="4320"/>
        </w:tabs>
        <w:rPr>
          <w:sz w:val="22"/>
          <w:szCs w:val="22"/>
        </w:rPr>
      </w:pPr>
      <w:r w:rsidRPr="00B0408E">
        <w:rPr>
          <w:sz w:val="22"/>
          <w:szCs w:val="22"/>
        </w:rPr>
        <w:t xml:space="preserve">The Control Plan shall be complied with during the harvesting and handling of the above-described species, as conducted by harvesters, certified </w:t>
      </w:r>
      <w:proofErr w:type="spellStart"/>
      <w:r w:rsidRPr="00B0408E">
        <w:rPr>
          <w:sz w:val="22"/>
          <w:szCs w:val="22"/>
        </w:rPr>
        <w:t>shellstock</w:t>
      </w:r>
      <w:proofErr w:type="spellEnd"/>
      <w:r w:rsidRPr="00B0408E">
        <w:rPr>
          <w:sz w:val="22"/>
          <w:szCs w:val="22"/>
        </w:rPr>
        <w:t xml:space="preserve"> dealers, certified shellfish establishments (sometimes referred to as shellfish facilities or plants), shucker-packers, </w:t>
      </w:r>
      <w:proofErr w:type="spellStart"/>
      <w:r w:rsidRPr="00B0408E">
        <w:rPr>
          <w:sz w:val="22"/>
          <w:szCs w:val="22"/>
        </w:rPr>
        <w:t>shellstock</w:t>
      </w:r>
      <w:proofErr w:type="spellEnd"/>
      <w:r w:rsidRPr="00B0408E">
        <w:rPr>
          <w:sz w:val="22"/>
          <w:szCs w:val="22"/>
        </w:rPr>
        <w:t xml:space="preserve"> shippers and receivers, </w:t>
      </w:r>
      <w:proofErr w:type="spellStart"/>
      <w:r w:rsidRPr="00B0408E">
        <w:rPr>
          <w:sz w:val="22"/>
          <w:szCs w:val="22"/>
        </w:rPr>
        <w:t>reshippers</w:t>
      </w:r>
      <w:proofErr w:type="spellEnd"/>
      <w:r w:rsidRPr="00B0408E">
        <w:rPr>
          <w:sz w:val="22"/>
          <w:szCs w:val="22"/>
        </w:rPr>
        <w:t xml:space="preserve">, depuration processors, </w:t>
      </w:r>
      <w:r w:rsidRPr="00293CE9">
        <w:rPr>
          <w:sz w:val="22"/>
          <w:szCs w:val="22"/>
        </w:rPr>
        <w:t xml:space="preserve">enhanced retail seafood license </w:t>
      </w:r>
      <w:r w:rsidRPr="00B0408E">
        <w:rPr>
          <w:sz w:val="22"/>
          <w:szCs w:val="22"/>
        </w:rPr>
        <w:t>holders</w:t>
      </w:r>
      <w:r>
        <w:rPr>
          <w:sz w:val="22"/>
          <w:szCs w:val="22"/>
          <w:u w:val="single"/>
        </w:rPr>
        <w:t xml:space="preserve">, </w:t>
      </w:r>
      <w:r w:rsidRPr="006C6883">
        <w:rPr>
          <w:sz w:val="22"/>
          <w:szCs w:val="22"/>
        </w:rPr>
        <w:t xml:space="preserve">aquaculture license holders, </w:t>
      </w:r>
      <w:r w:rsidRPr="006C6883">
        <w:rPr>
          <w:rFonts w:eastAsia="Calibri"/>
          <w:color w:val="000000" w:themeColor="text1"/>
          <w:sz w:val="22"/>
          <w:szCs w:val="22"/>
        </w:rPr>
        <w:t>and retail seafood license holders</w:t>
      </w:r>
      <w:r w:rsidRPr="00B0408E">
        <w:rPr>
          <w:sz w:val="22"/>
          <w:szCs w:val="22"/>
        </w:rPr>
        <w:t xml:space="preserve"> and all others involved in the processes described in chapters 9, 22, and 94.</w:t>
      </w:r>
    </w:p>
    <w:p w14:paraId="0B4365D5"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33A648AA"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0D3E62A6" w14:textId="77777777" w:rsidR="006C6883" w:rsidRPr="00B0408E" w:rsidRDefault="006C6883" w:rsidP="006C6883">
      <w:pPr>
        <w:tabs>
          <w:tab w:val="left" w:pos="720"/>
          <w:tab w:val="left" w:pos="1440"/>
          <w:tab w:val="left" w:pos="2160"/>
          <w:tab w:val="left" w:pos="2880"/>
          <w:tab w:val="left" w:pos="3600"/>
          <w:tab w:val="left" w:pos="4320"/>
        </w:tabs>
        <w:ind w:left="360" w:hanging="360"/>
        <w:rPr>
          <w:b/>
          <w:bCs/>
          <w:sz w:val="22"/>
          <w:szCs w:val="22"/>
        </w:rPr>
      </w:pPr>
      <w:r w:rsidRPr="00B0408E">
        <w:rPr>
          <w:b/>
          <w:bCs/>
          <w:sz w:val="22"/>
          <w:szCs w:val="22"/>
        </w:rPr>
        <w:t>115.02</w:t>
      </w:r>
      <w:r w:rsidRPr="00B0408E">
        <w:tab/>
      </w:r>
      <w:r w:rsidRPr="00B0408E">
        <w:rPr>
          <w:b/>
          <w:bCs/>
          <w:sz w:val="22"/>
          <w:szCs w:val="22"/>
        </w:rPr>
        <w:t xml:space="preserve">Control Months </w:t>
      </w:r>
      <w:r w:rsidRPr="00954095">
        <w:rPr>
          <w:b/>
          <w:bCs/>
          <w:sz w:val="22"/>
          <w:szCs w:val="22"/>
        </w:rPr>
        <w:t>and Designated Control Areas</w:t>
      </w:r>
      <w:r w:rsidRPr="00B0408E">
        <w:rPr>
          <w:b/>
          <w:bCs/>
          <w:sz w:val="22"/>
          <w:szCs w:val="22"/>
        </w:rPr>
        <w:t xml:space="preserve"> </w:t>
      </w:r>
    </w:p>
    <w:p w14:paraId="2D5B3952"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1FB2CF6A" w14:textId="77777777" w:rsidR="006C6883" w:rsidRPr="00954095"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r w:rsidRPr="00B0408E">
        <w:rPr>
          <w:rFonts w:eastAsia="Calibri"/>
          <w:sz w:val="22"/>
          <w:szCs w:val="22"/>
        </w:rPr>
        <w:t>The Vibrio Control Plan is in effect from June 1</w:t>
      </w:r>
      <w:r w:rsidRPr="00B0408E">
        <w:rPr>
          <w:rFonts w:eastAsia="Calibri"/>
          <w:sz w:val="22"/>
          <w:szCs w:val="22"/>
          <w:vertAlign w:val="superscript"/>
        </w:rPr>
        <w:t>st</w:t>
      </w:r>
      <w:r w:rsidRPr="00B0408E">
        <w:rPr>
          <w:rFonts w:eastAsia="Calibri"/>
          <w:sz w:val="22"/>
          <w:szCs w:val="22"/>
        </w:rPr>
        <w:t xml:space="preserve"> through October 15</w:t>
      </w:r>
      <w:r w:rsidRPr="00B0408E">
        <w:rPr>
          <w:rFonts w:eastAsia="Calibri"/>
          <w:sz w:val="22"/>
          <w:szCs w:val="22"/>
          <w:vertAlign w:val="superscript"/>
        </w:rPr>
        <w:t>th</w:t>
      </w:r>
      <w:r w:rsidRPr="00B0408E">
        <w:rPr>
          <w:rFonts w:eastAsia="Calibri"/>
          <w:sz w:val="22"/>
          <w:szCs w:val="22"/>
        </w:rPr>
        <w:t xml:space="preserve">, inclusive, </w:t>
      </w:r>
      <w:r w:rsidRPr="00954095">
        <w:rPr>
          <w:rFonts w:eastAsia="Calibri"/>
          <w:sz w:val="22"/>
          <w:szCs w:val="22"/>
        </w:rPr>
        <w:t>in</w:t>
      </w:r>
      <w:r w:rsidRPr="00562B48">
        <w:rPr>
          <w:rFonts w:eastAsia="Calibri"/>
          <w:sz w:val="22"/>
          <w:szCs w:val="22"/>
        </w:rPr>
        <w:t xml:space="preserve"> the designated control </w:t>
      </w:r>
      <w:r w:rsidRPr="006C6883">
        <w:rPr>
          <w:rFonts w:eastAsia="Calibri"/>
          <w:sz w:val="22"/>
          <w:szCs w:val="22"/>
        </w:rPr>
        <w:t>areas for the designated species</w:t>
      </w:r>
      <w:r w:rsidRPr="00562B48">
        <w:rPr>
          <w:rFonts w:eastAsia="Calibri"/>
          <w:sz w:val="22"/>
          <w:szCs w:val="22"/>
        </w:rPr>
        <w:t>:</w:t>
      </w:r>
    </w:p>
    <w:p w14:paraId="29CBDA12" w14:textId="77777777" w:rsidR="006C6883" w:rsidRDefault="006C6883" w:rsidP="006C6883">
      <w:pPr>
        <w:tabs>
          <w:tab w:val="left" w:pos="720"/>
          <w:tab w:val="left" w:pos="1440"/>
          <w:tab w:val="left" w:pos="2160"/>
          <w:tab w:val="left" w:pos="2880"/>
          <w:tab w:val="left" w:pos="3600"/>
          <w:tab w:val="left" w:pos="4320"/>
        </w:tabs>
        <w:overflowPunct/>
        <w:autoSpaceDE/>
        <w:adjustRightInd/>
        <w:contextualSpacing/>
        <w:rPr>
          <w:rFonts w:eastAsia="Calibri"/>
          <w:sz w:val="22"/>
          <w:szCs w:val="22"/>
        </w:rPr>
      </w:pPr>
      <w:r>
        <w:rPr>
          <w:rFonts w:eastAsia="Calibri"/>
          <w:sz w:val="22"/>
          <w:szCs w:val="22"/>
        </w:rPr>
        <w:tab/>
      </w:r>
    </w:p>
    <w:p w14:paraId="0C799FBC" w14:textId="77777777" w:rsidR="006C6883" w:rsidRPr="006C6883" w:rsidRDefault="006C6883" w:rsidP="006C6883">
      <w:pPr>
        <w:pStyle w:val="ListParagraph"/>
        <w:numPr>
          <w:ilvl w:val="0"/>
          <w:numId w:val="9"/>
        </w:numPr>
        <w:tabs>
          <w:tab w:val="left" w:pos="720"/>
          <w:tab w:val="left" w:pos="1440"/>
          <w:tab w:val="left" w:pos="2160"/>
          <w:tab w:val="left" w:pos="2880"/>
          <w:tab w:val="left" w:pos="3600"/>
          <w:tab w:val="left" w:pos="4320"/>
        </w:tabs>
        <w:overflowPunct/>
        <w:autoSpaceDE/>
        <w:adjustRightInd/>
        <w:textAlignment w:val="auto"/>
        <w:rPr>
          <w:rFonts w:eastAsia="Calibri"/>
          <w:sz w:val="22"/>
          <w:szCs w:val="22"/>
        </w:rPr>
      </w:pPr>
      <w:r w:rsidRPr="006C6883">
        <w:rPr>
          <w:rFonts w:eastAsia="Calibri"/>
          <w:sz w:val="22"/>
          <w:szCs w:val="22"/>
        </w:rPr>
        <w:t xml:space="preserve">Maine territorial waters for </w:t>
      </w:r>
      <w:r w:rsidRPr="006C6883">
        <w:rPr>
          <w:sz w:val="22"/>
          <w:szCs w:val="22"/>
        </w:rPr>
        <w:t>American and European oysters (</w:t>
      </w:r>
      <w:r w:rsidRPr="006C6883">
        <w:rPr>
          <w:i/>
          <w:iCs/>
          <w:sz w:val="22"/>
          <w:szCs w:val="22"/>
        </w:rPr>
        <w:t>Crassostrea virginica and Ostrea edulis)</w:t>
      </w:r>
    </w:p>
    <w:p w14:paraId="30F1B5CE" w14:textId="77777777" w:rsidR="006C6883" w:rsidRPr="006C6883" w:rsidRDefault="006C6883" w:rsidP="006C6883">
      <w:pPr>
        <w:pStyle w:val="ListParagraph"/>
        <w:tabs>
          <w:tab w:val="left" w:pos="720"/>
          <w:tab w:val="left" w:pos="1440"/>
          <w:tab w:val="left" w:pos="2160"/>
          <w:tab w:val="left" w:pos="2880"/>
          <w:tab w:val="left" w:pos="3600"/>
          <w:tab w:val="left" w:pos="4320"/>
        </w:tabs>
        <w:overflowPunct/>
        <w:autoSpaceDE/>
        <w:adjustRightInd/>
        <w:ind w:left="1080"/>
        <w:rPr>
          <w:rFonts w:eastAsia="Calibri"/>
          <w:sz w:val="22"/>
          <w:szCs w:val="22"/>
        </w:rPr>
      </w:pPr>
    </w:p>
    <w:p w14:paraId="6A81C396" w14:textId="566D79EE" w:rsidR="006C6883" w:rsidRPr="006C6883" w:rsidRDefault="006C6883" w:rsidP="006C6883">
      <w:pPr>
        <w:pStyle w:val="ListParagraph"/>
        <w:numPr>
          <w:ilvl w:val="0"/>
          <w:numId w:val="9"/>
        </w:numPr>
        <w:tabs>
          <w:tab w:val="left" w:pos="720"/>
          <w:tab w:val="left" w:pos="1440"/>
          <w:tab w:val="left" w:pos="2160"/>
          <w:tab w:val="left" w:pos="2880"/>
          <w:tab w:val="left" w:pos="3600"/>
          <w:tab w:val="left" w:pos="4320"/>
        </w:tabs>
        <w:overflowPunct/>
        <w:autoSpaceDE/>
        <w:adjustRightInd/>
        <w:textAlignment w:val="auto"/>
        <w:rPr>
          <w:rFonts w:eastAsia="Calibri"/>
          <w:sz w:val="22"/>
          <w:szCs w:val="22"/>
        </w:rPr>
      </w:pPr>
      <w:r w:rsidRPr="006C6883">
        <w:rPr>
          <w:rFonts w:eastAsia="Calibri"/>
          <w:sz w:val="22"/>
          <w:szCs w:val="22"/>
        </w:rPr>
        <w:t xml:space="preserve">all parts of the New Meadows River north of Bath/State Rd in Brunswick and West Bath for </w:t>
      </w:r>
      <w:r w:rsidRPr="006C6883">
        <w:rPr>
          <w:sz w:val="22"/>
          <w:szCs w:val="22"/>
        </w:rPr>
        <w:t xml:space="preserve">hard clams </w:t>
      </w:r>
      <w:r w:rsidRPr="006C6883">
        <w:rPr>
          <w:i/>
          <w:iCs/>
          <w:sz w:val="22"/>
          <w:szCs w:val="22"/>
        </w:rPr>
        <w:t>(Mercenaria mercenaria)</w:t>
      </w:r>
      <w:r w:rsidRPr="006C6883">
        <w:rPr>
          <w:rFonts w:eastAsia="Calibri"/>
          <w:sz w:val="22"/>
          <w:szCs w:val="22"/>
        </w:rPr>
        <w:t xml:space="preserve"> </w:t>
      </w:r>
    </w:p>
    <w:p w14:paraId="0F393334"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206DFFF9" w14:textId="77777777" w:rsidR="006C6883" w:rsidRPr="00B0408E" w:rsidRDefault="006C6883" w:rsidP="006C6883">
      <w:pPr>
        <w:tabs>
          <w:tab w:val="left" w:pos="720"/>
          <w:tab w:val="left" w:pos="1440"/>
          <w:tab w:val="left" w:pos="2160"/>
          <w:tab w:val="left" w:pos="2880"/>
          <w:tab w:val="left" w:pos="3600"/>
          <w:tab w:val="left" w:pos="4320"/>
        </w:tabs>
        <w:rPr>
          <w:b/>
          <w:bCs/>
          <w:sz w:val="22"/>
          <w:szCs w:val="22"/>
        </w:rPr>
      </w:pPr>
      <w:r w:rsidRPr="00B0408E">
        <w:rPr>
          <w:b/>
          <w:bCs/>
          <w:sz w:val="22"/>
          <w:szCs w:val="22"/>
        </w:rPr>
        <w:t>115.03</w:t>
      </w:r>
      <w:r w:rsidRPr="00B0408E">
        <w:rPr>
          <w:b/>
          <w:bCs/>
          <w:sz w:val="22"/>
          <w:szCs w:val="22"/>
        </w:rPr>
        <w:tab/>
        <w:t>Definitions</w:t>
      </w:r>
    </w:p>
    <w:p w14:paraId="3701C222"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5981618D"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r w:rsidRPr="00B0408E">
        <w:rPr>
          <w:rFonts w:eastAsia="Calibri"/>
          <w:b/>
          <w:sz w:val="22"/>
          <w:szCs w:val="22"/>
        </w:rPr>
        <w:t xml:space="preserve">“Adequately iced” </w:t>
      </w:r>
      <w:r w:rsidRPr="00B0408E">
        <w:rPr>
          <w:rFonts w:eastAsia="Calibri"/>
          <w:sz w:val="22"/>
          <w:szCs w:val="22"/>
        </w:rPr>
        <w:t xml:space="preserve">means that the amount and application of ice is sufficient to ensure that immediate cooling begins and continues for all </w:t>
      </w:r>
      <w:proofErr w:type="spellStart"/>
      <w:r w:rsidRPr="00B0408E">
        <w:rPr>
          <w:rFonts w:eastAsia="Calibri"/>
          <w:sz w:val="22"/>
          <w:szCs w:val="22"/>
        </w:rPr>
        <w:t>shellstock</w:t>
      </w:r>
      <w:proofErr w:type="spellEnd"/>
      <w:r w:rsidRPr="00B0408E">
        <w:rPr>
          <w:rFonts w:eastAsia="Calibri"/>
          <w:sz w:val="22"/>
          <w:szCs w:val="22"/>
        </w:rPr>
        <w:t xml:space="preserve"> in a container. If ice slurry is used and the </w:t>
      </w:r>
      <w:proofErr w:type="spellStart"/>
      <w:r w:rsidRPr="00B0408E">
        <w:rPr>
          <w:rFonts w:eastAsia="Calibri"/>
          <w:sz w:val="22"/>
          <w:szCs w:val="22"/>
        </w:rPr>
        <w:t>shellstock</w:t>
      </w:r>
      <w:proofErr w:type="spellEnd"/>
      <w:r w:rsidRPr="00B0408E">
        <w:rPr>
          <w:rFonts w:eastAsia="Calibri"/>
          <w:sz w:val="22"/>
          <w:szCs w:val="22"/>
        </w:rPr>
        <w:t xml:space="preserve"> are submerged, the presence of ice in the slurry indicates adequate icing. Potable water must be used </w:t>
      </w:r>
      <w:proofErr w:type="gramStart"/>
      <w:r w:rsidRPr="00B0408E">
        <w:rPr>
          <w:rFonts w:eastAsia="Calibri"/>
          <w:sz w:val="22"/>
          <w:szCs w:val="22"/>
        </w:rPr>
        <w:t>for the production of</w:t>
      </w:r>
      <w:proofErr w:type="gramEnd"/>
      <w:r w:rsidRPr="00B0408E">
        <w:rPr>
          <w:rFonts w:eastAsia="Calibri"/>
          <w:sz w:val="22"/>
          <w:szCs w:val="22"/>
        </w:rPr>
        <w:t xml:space="preserve"> ice used for cooling of </w:t>
      </w:r>
      <w:proofErr w:type="spellStart"/>
      <w:r w:rsidRPr="00B0408E">
        <w:rPr>
          <w:rFonts w:eastAsia="Calibri"/>
          <w:sz w:val="22"/>
          <w:szCs w:val="22"/>
        </w:rPr>
        <w:t>shellstock</w:t>
      </w:r>
      <w:proofErr w:type="spellEnd"/>
      <w:r w:rsidRPr="00B0408E">
        <w:rPr>
          <w:rFonts w:eastAsia="Calibri"/>
          <w:sz w:val="22"/>
          <w:szCs w:val="22"/>
        </w:rPr>
        <w:t xml:space="preserve">. </w:t>
      </w:r>
    </w:p>
    <w:p w14:paraId="538837D6"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p>
    <w:p w14:paraId="2BD2EFE0"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r w:rsidRPr="00B0408E">
        <w:rPr>
          <w:rFonts w:eastAsia="Calibri"/>
          <w:b/>
          <w:sz w:val="22"/>
          <w:szCs w:val="22"/>
        </w:rPr>
        <w:t xml:space="preserve">“Control months” </w:t>
      </w:r>
      <w:r w:rsidRPr="00B0408E">
        <w:rPr>
          <w:rFonts w:eastAsia="Calibri"/>
          <w:sz w:val="22"/>
          <w:szCs w:val="22"/>
        </w:rPr>
        <w:t>means June 1</w:t>
      </w:r>
      <w:r w:rsidRPr="00B0408E">
        <w:rPr>
          <w:rFonts w:eastAsia="Calibri"/>
          <w:sz w:val="22"/>
          <w:szCs w:val="22"/>
          <w:vertAlign w:val="superscript"/>
        </w:rPr>
        <w:t>st</w:t>
      </w:r>
      <w:r w:rsidRPr="00B0408E">
        <w:rPr>
          <w:rFonts w:eastAsia="Calibri"/>
          <w:sz w:val="22"/>
          <w:szCs w:val="22"/>
        </w:rPr>
        <w:t xml:space="preserve"> through October 15</w:t>
      </w:r>
      <w:r w:rsidRPr="00B0408E">
        <w:rPr>
          <w:rFonts w:eastAsia="Calibri"/>
          <w:sz w:val="22"/>
          <w:szCs w:val="22"/>
          <w:vertAlign w:val="superscript"/>
        </w:rPr>
        <w:t>th</w:t>
      </w:r>
      <w:r w:rsidRPr="00B0408E">
        <w:rPr>
          <w:rFonts w:eastAsia="Calibri"/>
          <w:sz w:val="22"/>
          <w:szCs w:val="22"/>
        </w:rPr>
        <w:t>, inclusive.</w:t>
      </w:r>
    </w:p>
    <w:p w14:paraId="564923C3"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b/>
          <w:sz w:val="22"/>
          <w:szCs w:val="22"/>
        </w:rPr>
      </w:pPr>
    </w:p>
    <w:p w14:paraId="4EEDE34E"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r w:rsidRPr="00B0408E">
        <w:rPr>
          <w:rFonts w:eastAsia="Calibri"/>
          <w:b/>
          <w:bCs/>
          <w:sz w:val="22"/>
          <w:szCs w:val="22"/>
        </w:rPr>
        <w:t xml:space="preserve">“Harvest” </w:t>
      </w:r>
      <w:r w:rsidRPr="00B0408E">
        <w:rPr>
          <w:rFonts w:eastAsia="Calibri"/>
          <w:sz w:val="22"/>
          <w:szCs w:val="22"/>
        </w:rPr>
        <w:t xml:space="preserve">means the act of removing </w:t>
      </w:r>
      <w:proofErr w:type="spellStart"/>
      <w:r w:rsidRPr="00B0408E">
        <w:rPr>
          <w:rFonts w:eastAsia="Calibri"/>
          <w:sz w:val="22"/>
          <w:szCs w:val="22"/>
        </w:rPr>
        <w:t>shellstock</w:t>
      </w:r>
      <w:proofErr w:type="spellEnd"/>
      <w:r w:rsidRPr="00B0408E">
        <w:rPr>
          <w:rFonts w:eastAsia="Calibri"/>
          <w:sz w:val="22"/>
          <w:szCs w:val="22"/>
        </w:rPr>
        <w:t xml:space="preserve"> from growing area waters and its placement on or in a manmade conveyance or other means of transport or transfer. This does not include the placement of </w:t>
      </w:r>
      <w:proofErr w:type="spellStart"/>
      <w:r w:rsidRPr="00B0408E">
        <w:rPr>
          <w:rFonts w:eastAsia="Calibri"/>
          <w:sz w:val="22"/>
          <w:szCs w:val="22"/>
        </w:rPr>
        <w:t>shellstock</w:t>
      </w:r>
      <w:proofErr w:type="spellEnd"/>
      <w:r w:rsidRPr="00B0408E">
        <w:rPr>
          <w:rFonts w:eastAsia="Calibri"/>
          <w:sz w:val="22"/>
          <w:szCs w:val="22"/>
        </w:rPr>
        <w:t xml:space="preserve"> in aquaculture gear designed to grow or enhance </w:t>
      </w:r>
      <w:proofErr w:type="spellStart"/>
      <w:r w:rsidRPr="00B0408E">
        <w:rPr>
          <w:rFonts w:eastAsia="Calibri"/>
          <w:sz w:val="22"/>
          <w:szCs w:val="22"/>
        </w:rPr>
        <w:t>shellstock</w:t>
      </w:r>
      <w:proofErr w:type="spellEnd"/>
      <w:r w:rsidRPr="00B0408E">
        <w:rPr>
          <w:rFonts w:eastAsia="Calibri"/>
          <w:sz w:val="22"/>
          <w:szCs w:val="22"/>
        </w:rPr>
        <w:t xml:space="preserve"> as part of husbandry practices. </w:t>
      </w:r>
    </w:p>
    <w:p w14:paraId="1735FDA8"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b/>
          <w:sz w:val="22"/>
          <w:szCs w:val="22"/>
        </w:rPr>
      </w:pPr>
    </w:p>
    <w:p w14:paraId="0D50D31A"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r w:rsidRPr="00B0408E">
        <w:rPr>
          <w:rFonts w:eastAsia="Calibri"/>
          <w:b/>
          <w:bCs/>
          <w:sz w:val="22"/>
          <w:szCs w:val="22"/>
        </w:rPr>
        <w:t xml:space="preserve">“Mechanical Refrigeration” </w:t>
      </w:r>
      <w:r w:rsidRPr="00B0408E">
        <w:rPr>
          <w:rFonts w:eastAsia="Calibri"/>
          <w:sz w:val="22"/>
          <w:szCs w:val="22"/>
        </w:rPr>
        <w:t xml:space="preserve">means storage in a container or conveyance that is approved by the Maine Department of Marine Resources (DMR) and capable of cooling to, and maintaining, an ambient temperature of 45°F or less. </w:t>
      </w:r>
    </w:p>
    <w:p w14:paraId="70BF4158"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contextualSpacing/>
        <w:rPr>
          <w:rFonts w:eastAsia="Calibri"/>
          <w:sz w:val="22"/>
          <w:szCs w:val="22"/>
        </w:rPr>
      </w:pPr>
    </w:p>
    <w:p w14:paraId="743AAFF2" w14:textId="08FA8E20" w:rsidR="006C6883" w:rsidRPr="00B0408E" w:rsidRDefault="006C6883" w:rsidP="006C6883">
      <w:pPr>
        <w:tabs>
          <w:tab w:val="left" w:pos="720"/>
          <w:tab w:val="left" w:pos="1440"/>
          <w:tab w:val="left" w:pos="2160"/>
          <w:tab w:val="left" w:pos="2880"/>
          <w:tab w:val="left" w:pos="3600"/>
          <w:tab w:val="left" w:pos="4320"/>
        </w:tabs>
        <w:overflowPunct/>
        <w:ind w:left="720"/>
        <w:rPr>
          <w:rFonts w:eastAsia="Calibri"/>
          <w:color w:val="000000"/>
          <w:sz w:val="22"/>
          <w:szCs w:val="22"/>
        </w:rPr>
      </w:pPr>
      <w:r w:rsidRPr="00B0408E">
        <w:rPr>
          <w:rFonts w:eastAsia="Calibri"/>
          <w:b/>
          <w:color w:val="000000"/>
          <w:sz w:val="22"/>
          <w:szCs w:val="22"/>
        </w:rPr>
        <w:lastRenderedPageBreak/>
        <w:t xml:space="preserve">“Potable water” </w:t>
      </w:r>
      <w:r w:rsidRPr="00B0408E">
        <w:rPr>
          <w:rFonts w:eastAsia="Calibri"/>
          <w:color w:val="000000"/>
          <w:sz w:val="22"/>
          <w:szCs w:val="22"/>
        </w:rPr>
        <w:t xml:space="preserve">means a water supply which meets the requirements of the </w:t>
      </w:r>
      <w:r w:rsidRPr="00B0408E">
        <w:rPr>
          <w:rFonts w:eastAsia="Calibri"/>
          <w:i/>
          <w:iCs/>
          <w:color w:val="000000"/>
          <w:sz w:val="22"/>
          <w:szCs w:val="22"/>
        </w:rPr>
        <w:t>Safe Drinking Water Act</w:t>
      </w:r>
      <w:r w:rsidRPr="00B0408E">
        <w:rPr>
          <w:rFonts w:eastAsia="Calibri"/>
          <w:color w:val="000000"/>
          <w:sz w:val="22"/>
          <w:szCs w:val="22"/>
        </w:rPr>
        <w:t xml:space="preserve">, as administered by the EPA and which meets the requirements of DMR </w:t>
      </w:r>
      <w:r w:rsidRPr="006C6883">
        <w:rPr>
          <w:rFonts w:eastAsia="Calibri"/>
          <w:color w:val="000000"/>
          <w:sz w:val="22"/>
          <w:szCs w:val="22"/>
        </w:rPr>
        <w:t>Chapter 94</w:t>
      </w:r>
      <w:r w:rsidRPr="00B0408E">
        <w:rPr>
          <w:rFonts w:eastAsia="Calibri"/>
          <w:color w:val="000000"/>
          <w:sz w:val="22"/>
          <w:szCs w:val="22"/>
        </w:rPr>
        <w:t>.</w:t>
      </w:r>
    </w:p>
    <w:p w14:paraId="0A7CD52C" w14:textId="77777777" w:rsidR="006C6883" w:rsidRPr="00B0408E" w:rsidRDefault="006C6883" w:rsidP="006C6883">
      <w:pPr>
        <w:tabs>
          <w:tab w:val="left" w:pos="720"/>
          <w:tab w:val="left" w:pos="1440"/>
          <w:tab w:val="left" w:pos="2160"/>
          <w:tab w:val="left" w:pos="2880"/>
          <w:tab w:val="left" w:pos="3600"/>
          <w:tab w:val="left" w:pos="4320"/>
        </w:tabs>
        <w:overflowPunct/>
        <w:ind w:left="720"/>
        <w:rPr>
          <w:rFonts w:eastAsia="Calibri"/>
          <w:color w:val="000000"/>
          <w:sz w:val="22"/>
          <w:szCs w:val="22"/>
        </w:rPr>
      </w:pPr>
    </w:p>
    <w:p w14:paraId="720AAF01" w14:textId="0F2B27C3"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r w:rsidRPr="00B0408E">
        <w:rPr>
          <w:rFonts w:eastAsia="Calibri"/>
          <w:b/>
          <w:bCs/>
          <w:sz w:val="22"/>
          <w:szCs w:val="22"/>
        </w:rPr>
        <w:t xml:space="preserve">“Resubmerge” </w:t>
      </w:r>
      <w:r w:rsidRPr="00B0408E">
        <w:rPr>
          <w:rFonts w:eastAsia="Calibri"/>
          <w:sz w:val="22"/>
          <w:szCs w:val="22"/>
        </w:rPr>
        <w:t xml:space="preserve">means, and is strictly limited to, reintroduction of </w:t>
      </w:r>
      <w:proofErr w:type="spellStart"/>
      <w:r w:rsidRPr="00B0408E">
        <w:rPr>
          <w:rFonts w:eastAsia="Calibri"/>
          <w:sz w:val="22"/>
          <w:szCs w:val="22"/>
        </w:rPr>
        <w:t>shellstock</w:t>
      </w:r>
      <w:proofErr w:type="spellEnd"/>
      <w:r w:rsidRPr="00B0408E">
        <w:rPr>
          <w:rFonts w:eastAsia="Calibri"/>
          <w:sz w:val="22"/>
          <w:szCs w:val="22"/>
        </w:rPr>
        <w:t xml:space="preserve"> into approved waters following the removal of </w:t>
      </w:r>
      <w:proofErr w:type="spellStart"/>
      <w:r w:rsidRPr="00B0408E">
        <w:rPr>
          <w:rFonts w:eastAsia="Calibri"/>
          <w:sz w:val="22"/>
          <w:szCs w:val="22"/>
        </w:rPr>
        <w:t>shellstock</w:t>
      </w:r>
      <w:proofErr w:type="spellEnd"/>
      <w:r w:rsidRPr="00B0408E">
        <w:rPr>
          <w:rFonts w:eastAsia="Calibri"/>
          <w:sz w:val="22"/>
          <w:szCs w:val="22"/>
        </w:rPr>
        <w:t xml:space="preserve"> from approved waters. This is separate and distinct from “wet storage” which is a certified dealer activity. </w:t>
      </w:r>
      <w:proofErr w:type="spellStart"/>
      <w:r w:rsidRPr="00B0408E">
        <w:rPr>
          <w:rFonts w:eastAsia="Calibri"/>
          <w:sz w:val="22"/>
          <w:szCs w:val="22"/>
        </w:rPr>
        <w:t>Resubmergence</w:t>
      </w:r>
      <w:proofErr w:type="spellEnd"/>
      <w:r w:rsidRPr="00B0408E">
        <w:rPr>
          <w:rFonts w:eastAsia="Calibri"/>
          <w:sz w:val="22"/>
          <w:szCs w:val="22"/>
        </w:rPr>
        <w:t xml:space="preserve"> shall be conducted only by an aquaculture lease holder or </w:t>
      </w:r>
      <w:r w:rsidRPr="006C6883">
        <w:rPr>
          <w:rFonts w:eastAsia="Calibri"/>
          <w:sz w:val="22"/>
          <w:szCs w:val="22"/>
        </w:rPr>
        <w:t xml:space="preserve">license </w:t>
      </w:r>
      <w:r w:rsidRPr="00B0408E">
        <w:rPr>
          <w:rFonts w:eastAsia="Calibri"/>
          <w:sz w:val="22"/>
          <w:szCs w:val="22"/>
        </w:rPr>
        <w:t>holder.</w:t>
      </w:r>
    </w:p>
    <w:p w14:paraId="1EE8B825"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b/>
          <w:sz w:val="22"/>
          <w:szCs w:val="22"/>
        </w:rPr>
      </w:pPr>
    </w:p>
    <w:p w14:paraId="60ED23CE"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r w:rsidRPr="00B0408E">
        <w:rPr>
          <w:rFonts w:eastAsia="Calibri"/>
          <w:b/>
          <w:bCs/>
          <w:sz w:val="22"/>
          <w:szCs w:val="22"/>
        </w:rPr>
        <w:t xml:space="preserve">“Shading” </w:t>
      </w:r>
      <w:r w:rsidRPr="00B0408E">
        <w:rPr>
          <w:rFonts w:eastAsia="Calibri"/>
          <w:sz w:val="22"/>
          <w:szCs w:val="22"/>
        </w:rPr>
        <w:t xml:space="preserve">means to shelter by intercepting the direct rays of the sun to protect the </w:t>
      </w:r>
      <w:proofErr w:type="spellStart"/>
      <w:r w:rsidRPr="00B0408E">
        <w:rPr>
          <w:rFonts w:eastAsia="Calibri"/>
          <w:sz w:val="22"/>
          <w:szCs w:val="22"/>
        </w:rPr>
        <w:t>shellstock</w:t>
      </w:r>
      <w:proofErr w:type="spellEnd"/>
      <w:r w:rsidRPr="00B0408E">
        <w:rPr>
          <w:rFonts w:eastAsia="Calibri"/>
          <w:sz w:val="22"/>
          <w:szCs w:val="22"/>
        </w:rPr>
        <w:t xml:space="preserve"> from heat. Shading may be accomplished by any means that effectively protects the harvested </w:t>
      </w:r>
      <w:proofErr w:type="spellStart"/>
      <w:r w:rsidRPr="00B0408E">
        <w:rPr>
          <w:rFonts w:eastAsia="Calibri"/>
          <w:sz w:val="22"/>
          <w:szCs w:val="22"/>
        </w:rPr>
        <w:t>shellstock</w:t>
      </w:r>
      <w:proofErr w:type="spellEnd"/>
      <w:r w:rsidRPr="00B0408E">
        <w:rPr>
          <w:rFonts w:eastAsia="Calibri"/>
          <w:sz w:val="22"/>
          <w:szCs w:val="22"/>
        </w:rPr>
        <w:t xml:space="preserve"> from direct sunlight and prevents excessive heat build-up in the shaded area. Materials used for shading should not be in direct contact with the </w:t>
      </w:r>
      <w:proofErr w:type="spellStart"/>
      <w:r w:rsidRPr="00B0408E">
        <w:rPr>
          <w:rFonts w:eastAsia="Calibri"/>
          <w:sz w:val="22"/>
          <w:szCs w:val="22"/>
        </w:rPr>
        <w:t>shellstock</w:t>
      </w:r>
      <w:proofErr w:type="spellEnd"/>
      <w:r w:rsidRPr="00B0408E">
        <w:rPr>
          <w:rFonts w:eastAsia="Calibri"/>
          <w:sz w:val="22"/>
          <w:szCs w:val="22"/>
        </w:rPr>
        <w:t xml:space="preserve"> unless they are food grade surfaces (</w:t>
      </w:r>
      <w:proofErr w:type="gramStart"/>
      <w:r w:rsidRPr="00B0408E">
        <w:rPr>
          <w:rFonts w:eastAsia="Calibri"/>
          <w:sz w:val="22"/>
          <w:szCs w:val="22"/>
        </w:rPr>
        <w:t>e.g.</w:t>
      </w:r>
      <w:proofErr w:type="gramEnd"/>
      <w:r w:rsidRPr="00B0408E">
        <w:rPr>
          <w:rFonts w:eastAsia="Calibri"/>
          <w:sz w:val="22"/>
          <w:szCs w:val="22"/>
        </w:rPr>
        <w:t xml:space="preserve"> no seaweed or wet tarps applied directly to </w:t>
      </w:r>
      <w:proofErr w:type="spellStart"/>
      <w:r w:rsidRPr="00B0408E">
        <w:rPr>
          <w:rFonts w:eastAsia="Calibri"/>
          <w:sz w:val="22"/>
          <w:szCs w:val="22"/>
        </w:rPr>
        <w:t>shellstock</w:t>
      </w:r>
      <w:proofErr w:type="spellEnd"/>
      <w:r w:rsidRPr="00B0408E">
        <w:rPr>
          <w:rFonts w:eastAsia="Calibri"/>
          <w:sz w:val="22"/>
          <w:szCs w:val="22"/>
        </w:rPr>
        <w:t xml:space="preserve">). </w:t>
      </w:r>
    </w:p>
    <w:p w14:paraId="048370CE"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b/>
          <w:sz w:val="22"/>
          <w:szCs w:val="22"/>
        </w:rPr>
      </w:pPr>
    </w:p>
    <w:p w14:paraId="418B2F94"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right="90"/>
        <w:contextualSpacing/>
        <w:rPr>
          <w:rFonts w:eastAsia="Calibri"/>
          <w:b/>
          <w:sz w:val="22"/>
          <w:szCs w:val="22"/>
        </w:rPr>
      </w:pPr>
      <w:r w:rsidRPr="00B0408E">
        <w:rPr>
          <w:rFonts w:eastAsia="Calibri"/>
          <w:b/>
          <w:bCs/>
          <w:sz w:val="22"/>
          <w:szCs w:val="22"/>
        </w:rPr>
        <w:t xml:space="preserve">“Temperature control” </w:t>
      </w:r>
      <w:r w:rsidRPr="00B0408E">
        <w:rPr>
          <w:rFonts w:eastAsia="Calibri"/>
          <w:sz w:val="22"/>
          <w:szCs w:val="22"/>
        </w:rPr>
        <w:t xml:space="preserve">means the use of ice or mechanical refrigeration, which </w:t>
      </w:r>
      <w:proofErr w:type="gramStart"/>
      <w:r w:rsidRPr="00B0408E">
        <w:rPr>
          <w:rFonts w:eastAsia="Calibri"/>
          <w:sz w:val="22"/>
          <w:szCs w:val="22"/>
        </w:rPr>
        <w:t>is capable of lowering</w:t>
      </w:r>
      <w:proofErr w:type="gramEnd"/>
      <w:r w:rsidRPr="00B0408E">
        <w:rPr>
          <w:rFonts w:eastAsia="Calibri"/>
          <w:sz w:val="22"/>
          <w:szCs w:val="22"/>
        </w:rPr>
        <w:t xml:space="preserve"> the temperature of the </w:t>
      </w:r>
      <w:proofErr w:type="spellStart"/>
      <w:r w:rsidRPr="00B0408E">
        <w:rPr>
          <w:rFonts w:eastAsia="Calibri"/>
          <w:sz w:val="22"/>
          <w:szCs w:val="22"/>
        </w:rPr>
        <w:t>shellstock</w:t>
      </w:r>
      <w:proofErr w:type="spellEnd"/>
      <w:r w:rsidRPr="00B0408E">
        <w:rPr>
          <w:rFonts w:eastAsia="Calibri"/>
          <w:sz w:val="22"/>
          <w:szCs w:val="22"/>
        </w:rPr>
        <w:t xml:space="preserve"> and maintaining it at an internal temperature of 50°F or less.</w:t>
      </w:r>
      <w:r w:rsidRPr="00B0408E">
        <w:rPr>
          <w:rFonts w:eastAsia="Calibri"/>
          <w:b/>
          <w:sz w:val="22"/>
          <w:szCs w:val="22"/>
        </w:rPr>
        <w:t xml:space="preserve"> </w:t>
      </w:r>
    </w:p>
    <w:p w14:paraId="13AD2912"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b/>
          <w:sz w:val="22"/>
          <w:szCs w:val="22"/>
        </w:rPr>
      </w:pPr>
    </w:p>
    <w:p w14:paraId="750D4505"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r w:rsidRPr="00B0408E">
        <w:rPr>
          <w:rFonts w:eastAsia="Calibri"/>
          <w:b/>
          <w:sz w:val="22"/>
          <w:szCs w:val="22"/>
        </w:rPr>
        <w:t xml:space="preserve">“Time of harvest” </w:t>
      </w:r>
      <w:r w:rsidRPr="00B0408E">
        <w:rPr>
          <w:rFonts w:eastAsia="Calibri"/>
          <w:sz w:val="22"/>
          <w:szCs w:val="22"/>
        </w:rPr>
        <w:t xml:space="preserve">for the purpose of temperature control time of harvest begins once the first </w:t>
      </w:r>
      <w:proofErr w:type="spellStart"/>
      <w:r w:rsidRPr="00B0408E">
        <w:rPr>
          <w:rFonts w:eastAsia="Calibri"/>
          <w:sz w:val="22"/>
          <w:szCs w:val="22"/>
        </w:rPr>
        <w:t>shellstock</w:t>
      </w:r>
      <w:proofErr w:type="spellEnd"/>
      <w:r w:rsidRPr="00B0408E">
        <w:rPr>
          <w:rFonts w:eastAsia="Calibri"/>
          <w:sz w:val="22"/>
          <w:szCs w:val="22"/>
        </w:rPr>
        <w:t xml:space="preserve"> is no longer submerged. For example, the time intertidal </w:t>
      </w:r>
      <w:proofErr w:type="spellStart"/>
      <w:r w:rsidRPr="00B0408E">
        <w:rPr>
          <w:rFonts w:eastAsia="Calibri"/>
          <w:sz w:val="22"/>
          <w:szCs w:val="22"/>
        </w:rPr>
        <w:t>shellstock</w:t>
      </w:r>
      <w:proofErr w:type="spellEnd"/>
      <w:r w:rsidRPr="00B0408E">
        <w:rPr>
          <w:rFonts w:eastAsia="Calibri"/>
          <w:sz w:val="22"/>
          <w:szCs w:val="22"/>
        </w:rPr>
        <w:t xml:space="preserve"> are first exposed to the air as the tide recedes or the time when a drag is brought onboard a vessel with </w:t>
      </w:r>
      <w:proofErr w:type="spellStart"/>
      <w:r w:rsidRPr="00B0408E">
        <w:rPr>
          <w:rFonts w:eastAsia="Calibri"/>
          <w:sz w:val="22"/>
          <w:szCs w:val="22"/>
        </w:rPr>
        <w:t>shellstock</w:t>
      </w:r>
      <w:proofErr w:type="spellEnd"/>
      <w:r w:rsidRPr="00B0408E">
        <w:rPr>
          <w:rFonts w:eastAsia="Calibri"/>
          <w:sz w:val="22"/>
          <w:szCs w:val="22"/>
        </w:rPr>
        <w:t xml:space="preserve"> from a subtidal resource.</w:t>
      </w:r>
    </w:p>
    <w:p w14:paraId="191DB479"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p>
    <w:p w14:paraId="23A14FEA" w14:textId="26B1A229"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i/>
          <w:sz w:val="22"/>
          <w:szCs w:val="22"/>
        </w:rPr>
      </w:pPr>
      <w:r w:rsidRPr="00B0408E">
        <w:rPr>
          <w:rFonts w:eastAsia="Calibri"/>
          <w:b/>
          <w:sz w:val="22"/>
          <w:szCs w:val="22"/>
        </w:rPr>
        <w:t xml:space="preserve">“Vibrio” </w:t>
      </w:r>
      <w:r w:rsidRPr="00B0408E">
        <w:rPr>
          <w:rFonts w:eastAsia="Calibri"/>
          <w:sz w:val="22"/>
          <w:szCs w:val="22"/>
        </w:rPr>
        <w:t>refer</w:t>
      </w:r>
      <w:r w:rsidRPr="006C6883">
        <w:rPr>
          <w:rFonts w:eastAsia="Calibri"/>
          <w:sz w:val="22"/>
          <w:szCs w:val="22"/>
        </w:rPr>
        <w:t>s</w:t>
      </w:r>
      <w:r w:rsidRPr="00B0408E">
        <w:rPr>
          <w:rFonts w:eastAsia="Calibri"/>
          <w:sz w:val="22"/>
          <w:szCs w:val="22"/>
        </w:rPr>
        <w:t xml:space="preserve"> to </w:t>
      </w:r>
      <w:r w:rsidRPr="006C6883">
        <w:rPr>
          <w:rFonts w:eastAsia="Calibri"/>
          <w:sz w:val="22"/>
          <w:szCs w:val="22"/>
        </w:rPr>
        <w:t xml:space="preserve">several species of pathogenic bacteria including but not limited to </w:t>
      </w:r>
      <w:r w:rsidRPr="00B0408E">
        <w:rPr>
          <w:rFonts w:eastAsia="Calibri"/>
          <w:i/>
          <w:sz w:val="22"/>
          <w:szCs w:val="22"/>
        </w:rPr>
        <w:t>Vibrio parahaemolyticus.</w:t>
      </w:r>
    </w:p>
    <w:p w14:paraId="7E838232"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1626AF3A"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651D0FAC" w14:textId="77777777" w:rsidR="006C6883" w:rsidRPr="00B0408E" w:rsidRDefault="006C6883" w:rsidP="006C6883">
      <w:pPr>
        <w:tabs>
          <w:tab w:val="left" w:pos="720"/>
          <w:tab w:val="left" w:pos="1440"/>
          <w:tab w:val="left" w:pos="2160"/>
          <w:tab w:val="left" w:pos="2880"/>
          <w:tab w:val="left" w:pos="3600"/>
          <w:tab w:val="left" w:pos="4320"/>
        </w:tabs>
        <w:ind w:left="360" w:hanging="360"/>
        <w:rPr>
          <w:b/>
          <w:bCs/>
          <w:sz w:val="22"/>
          <w:szCs w:val="22"/>
        </w:rPr>
      </w:pPr>
      <w:r w:rsidRPr="00B0408E">
        <w:rPr>
          <w:b/>
          <w:bCs/>
          <w:sz w:val="22"/>
          <w:szCs w:val="22"/>
        </w:rPr>
        <w:t>115.04</w:t>
      </w:r>
      <w:r w:rsidRPr="00B0408E">
        <w:rPr>
          <w:b/>
          <w:bCs/>
          <w:sz w:val="22"/>
          <w:szCs w:val="22"/>
        </w:rPr>
        <w:tab/>
        <w:t>General Requirements</w:t>
      </w:r>
    </w:p>
    <w:p w14:paraId="26EF1DE4" w14:textId="77777777" w:rsidR="006C6883" w:rsidRPr="00B0408E" w:rsidRDefault="006C6883" w:rsidP="006C6883">
      <w:pPr>
        <w:tabs>
          <w:tab w:val="left" w:pos="720"/>
          <w:tab w:val="left" w:pos="1440"/>
          <w:tab w:val="left" w:pos="2160"/>
          <w:tab w:val="left" w:pos="2880"/>
          <w:tab w:val="left" w:pos="3600"/>
          <w:tab w:val="left" w:pos="4320"/>
        </w:tabs>
        <w:ind w:left="360" w:hanging="360"/>
        <w:rPr>
          <w:sz w:val="22"/>
          <w:szCs w:val="22"/>
        </w:rPr>
      </w:pPr>
    </w:p>
    <w:p w14:paraId="3E5A7697" w14:textId="07A6D7FD" w:rsidR="006C6883" w:rsidRPr="00B0408E" w:rsidRDefault="006C6883" w:rsidP="006C6883">
      <w:pPr>
        <w:numPr>
          <w:ilvl w:val="0"/>
          <w:numId w:val="2"/>
        </w:numPr>
        <w:tabs>
          <w:tab w:val="left" w:pos="720"/>
          <w:tab w:val="left" w:pos="1440"/>
          <w:tab w:val="left" w:pos="2160"/>
          <w:tab w:val="left" w:pos="2880"/>
          <w:tab w:val="left" w:pos="3600"/>
          <w:tab w:val="left" w:pos="4320"/>
        </w:tabs>
        <w:overflowPunct/>
        <w:ind w:left="1440" w:hanging="720"/>
        <w:textAlignment w:val="auto"/>
        <w:rPr>
          <w:rFonts w:eastAsia="Calibri"/>
          <w:color w:val="000000"/>
          <w:sz w:val="22"/>
          <w:szCs w:val="22"/>
        </w:rPr>
      </w:pPr>
      <w:r w:rsidRPr="00B0408E">
        <w:rPr>
          <w:rFonts w:eastAsia="Calibri"/>
          <w:b/>
          <w:bCs/>
          <w:color w:val="000000" w:themeColor="text1"/>
          <w:sz w:val="22"/>
          <w:szCs w:val="22"/>
        </w:rPr>
        <w:t>Deterioration and Decomposition</w:t>
      </w:r>
      <w:r w:rsidRPr="00B0408E">
        <w:rPr>
          <w:rFonts w:eastAsia="Calibri"/>
          <w:color w:val="000000" w:themeColor="text1"/>
          <w:sz w:val="22"/>
          <w:szCs w:val="22"/>
        </w:rPr>
        <w:t xml:space="preserve">. Harvesters shall not allow </w:t>
      </w:r>
      <w:proofErr w:type="spellStart"/>
      <w:r w:rsidRPr="00B0408E">
        <w:rPr>
          <w:rFonts w:eastAsia="Calibri"/>
          <w:color w:val="000000" w:themeColor="text1"/>
          <w:sz w:val="22"/>
          <w:szCs w:val="22"/>
        </w:rPr>
        <w:t>shellstock</w:t>
      </w:r>
      <w:proofErr w:type="spellEnd"/>
      <w:r w:rsidRPr="00B0408E">
        <w:rPr>
          <w:rFonts w:eastAsia="Calibri"/>
          <w:color w:val="000000" w:themeColor="text1"/>
          <w:sz w:val="22"/>
          <w:szCs w:val="22"/>
        </w:rPr>
        <w:t xml:space="preserve"> to deteriorate or decompose from exposure to </w:t>
      </w:r>
      <w:r w:rsidRPr="006C6883">
        <w:rPr>
          <w:rFonts w:eastAsia="Calibri"/>
          <w:color w:val="000000" w:themeColor="text1"/>
          <w:sz w:val="22"/>
          <w:szCs w:val="22"/>
        </w:rPr>
        <w:t>warm</w:t>
      </w:r>
      <w:r w:rsidRPr="006210C3">
        <w:rPr>
          <w:rFonts w:eastAsia="Calibri"/>
          <w:color w:val="000000" w:themeColor="text1"/>
          <w:sz w:val="22"/>
          <w:szCs w:val="22"/>
        </w:rPr>
        <w:t xml:space="preserve"> </w:t>
      </w:r>
      <w:r w:rsidRPr="00B0408E">
        <w:rPr>
          <w:rFonts w:eastAsia="Calibri"/>
          <w:color w:val="000000" w:themeColor="text1"/>
          <w:sz w:val="22"/>
          <w:szCs w:val="22"/>
        </w:rPr>
        <w:t xml:space="preserve">ambient air temperatures </w:t>
      </w:r>
      <w:r w:rsidRPr="006C6883">
        <w:rPr>
          <w:rFonts w:eastAsia="Calibri"/>
          <w:color w:val="000000" w:themeColor="text1"/>
          <w:sz w:val="22"/>
          <w:szCs w:val="22"/>
        </w:rPr>
        <w:t>(&gt;60</w:t>
      </w:r>
      <w:r w:rsidRPr="006C6883">
        <w:rPr>
          <w:rFonts w:eastAsia="Calibri"/>
          <w:sz w:val="22"/>
          <w:szCs w:val="22"/>
        </w:rPr>
        <w:t>°F)</w:t>
      </w:r>
      <w:r w:rsidRPr="00B0408E">
        <w:rPr>
          <w:rFonts w:eastAsia="Calibri"/>
          <w:color w:val="000000" w:themeColor="text1"/>
          <w:sz w:val="22"/>
          <w:szCs w:val="22"/>
        </w:rPr>
        <w:t xml:space="preserve"> and shall deliver </w:t>
      </w:r>
      <w:proofErr w:type="spellStart"/>
      <w:r w:rsidRPr="00B0408E">
        <w:rPr>
          <w:rFonts w:eastAsia="Calibri"/>
          <w:color w:val="000000" w:themeColor="text1"/>
          <w:sz w:val="22"/>
          <w:szCs w:val="22"/>
        </w:rPr>
        <w:t>shellstock</w:t>
      </w:r>
      <w:proofErr w:type="spellEnd"/>
      <w:r w:rsidRPr="00B0408E">
        <w:rPr>
          <w:rFonts w:eastAsia="Calibri"/>
          <w:color w:val="000000" w:themeColor="text1"/>
          <w:sz w:val="22"/>
          <w:szCs w:val="22"/>
        </w:rPr>
        <w:t xml:space="preserve"> to a certified shellfish dealer</w:t>
      </w:r>
      <w:r w:rsidRPr="00B0408E">
        <w:rPr>
          <w:rFonts w:eastAsia="Calibri"/>
          <w:color w:val="FF0000"/>
          <w:sz w:val="22"/>
          <w:szCs w:val="22"/>
        </w:rPr>
        <w:t xml:space="preserve"> </w:t>
      </w:r>
      <w:r w:rsidRPr="00B0408E">
        <w:rPr>
          <w:rFonts w:eastAsia="Calibri"/>
          <w:color w:val="000000" w:themeColor="text1"/>
          <w:sz w:val="22"/>
          <w:szCs w:val="22"/>
        </w:rPr>
        <w:t xml:space="preserve">before such deterioration or decomposition occurs. </w:t>
      </w:r>
    </w:p>
    <w:p w14:paraId="2F8452A0" w14:textId="77777777" w:rsidR="006C6883" w:rsidRPr="00B0408E" w:rsidRDefault="006C6883" w:rsidP="006C6883">
      <w:pPr>
        <w:tabs>
          <w:tab w:val="left" w:pos="720"/>
          <w:tab w:val="left" w:pos="1440"/>
          <w:tab w:val="left" w:pos="2160"/>
          <w:tab w:val="left" w:pos="2880"/>
          <w:tab w:val="left" w:pos="3600"/>
          <w:tab w:val="left" w:pos="4320"/>
        </w:tabs>
        <w:overflowPunct/>
        <w:ind w:left="1440" w:hanging="720"/>
        <w:rPr>
          <w:rFonts w:eastAsia="Calibri"/>
          <w:color w:val="000000"/>
          <w:sz w:val="22"/>
          <w:szCs w:val="22"/>
        </w:rPr>
      </w:pPr>
    </w:p>
    <w:p w14:paraId="0262A0D1" w14:textId="6AAF79CD" w:rsidR="006C6883" w:rsidRPr="00B0408E" w:rsidRDefault="006C6883" w:rsidP="006C6883">
      <w:pPr>
        <w:tabs>
          <w:tab w:val="left" w:pos="720"/>
          <w:tab w:val="left" w:pos="1440"/>
          <w:tab w:val="left" w:pos="2160"/>
          <w:tab w:val="left" w:pos="2880"/>
          <w:tab w:val="left" w:pos="3600"/>
          <w:tab w:val="left" w:pos="4320"/>
        </w:tabs>
        <w:overflowPunct/>
        <w:ind w:left="1440"/>
        <w:rPr>
          <w:rFonts w:eastAsia="Calibri"/>
          <w:color w:val="000000"/>
          <w:sz w:val="22"/>
          <w:szCs w:val="22"/>
        </w:rPr>
      </w:pPr>
      <w:bookmarkStart w:id="1" w:name="_Hlk153523392"/>
      <w:bookmarkStart w:id="2" w:name="_Hlk153523762"/>
      <w:r w:rsidRPr="00B0408E">
        <w:rPr>
          <w:rFonts w:eastAsia="Calibri"/>
          <w:color w:val="000000" w:themeColor="text1"/>
          <w:sz w:val="22"/>
          <w:szCs w:val="22"/>
        </w:rPr>
        <w:t>Certified shellfish dealers</w:t>
      </w:r>
      <w:r w:rsidRPr="006210C3">
        <w:rPr>
          <w:rFonts w:eastAsia="Calibri"/>
          <w:color w:val="000000" w:themeColor="text1"/>
          <w:sz w:val="22"/>
          <w:szCs w:val="22"/>
        </w:rPr>
        <w:t>,</w:t>
      </w:r>
      <w:r w:rsidRPr="00B0408E">
        <w:rPr>
          <w:rFonts w:eastAsia="Calibri"/>
          <w:color w:val="000000" w:themeColor="text1"/>
          <w:sz w:val="22"/>
          <w:szCs w:val="22"/>
        </w:rPr>
        <w:t xml:space="preserve"> enhanced retail seafood license holders</w:t>
      </w:r>
      <w:bookmarkEnd w:id="1"/>
      <w:r w:rsidRPr="00B0408E">
        <w:rPr>
          <w:rFonts w:eastAsia="Calibri"/>
          <w:color w:val="000000" w:themeColor="text1"/>
          <w:sz w:val="22"/>
          <w:szCs w:val="22"/>
        </w:rPr>
        <w:t xml:space="preserve"> </w:t>
      </w:r>
      <w:r w:rsidRPr="006C6883">
        <w:rPr>
          <w:rFonts w:eastAsia="Calibri"/>
          <w:color w:val="000000" w:themeColor="text1"/>
          <w:sz w:val="22"/>
          <w:szCs w:val="22"/>
        </w:rPr>
        <w:t xml:space="preserve">and retail seafood license holders </w:t>
      </w:r>
      <w:bookmarkEnd w:id="2"/>
      <w:r w:rsidRPr="00B0408E">
        <w:rPr>
          <w:rFonts w:eastAsia="Calibri"/>
          <w:color w:val="000000" w:themeColor="text1"/>
          <w:sz w:val="22"/>
          <w:szCs w:val="22"/>
        </w:rPr>
        <w:t xml:space="preserve">shall not allow </w:t>
      </w:r>
      <w:proofErr w:type="spellStart"/>
      <w:r w:rsidRPr="00B0408E">
        <w:rPr>
          <w:rFonts w:eastAsia="Calibri"/>
          <w:color w:val="000000" w:themeColor="text1"/>
          <w:sz w:val="22"/>
          <w:szCs w:val="22"/>
        </w:rPr>
        <w:t>shellstock</w:t>
      </w:r>
      <w:proofErr w:type="spellEnd"/>
      <w:r w:rsidRPr="00B0408E">
        <w:rPr>
          <w:rFonts w:eastAsia="Calibri"/>
          <w:color w:val="000000" w:themeColor="text1"/>
          <w:sz w:val="22"/>
          <w:szCs w:val="22"/>
        </w:rPr>
        <w:t xml:space="preserve"> to deteriorate or decompose from exposure to </w:t>
      </w:r>
      <w:r w:rsidRPr="006210C3">
        <w:rPr>
          <w:rFonts w:eastAsia="Calibri"/>
          <w:color w:val="000000" w:themeColor="text1"/>
          <w:sz w:val="22"/>
          <w:szCs w:val="22"/>
        </w:rPr>
        <w:t xml:space="preserve">warm </w:t>
      </w:r>
      <w:r w:rsidRPr="00B0408E">
        <w:rPr>
          <w:rFonts w:eastAsia="Calibri"/>
          <w:color w:val="000000" w:themeColor="text1"/>
          <w:sz w:val="22"/>
          <w:szCs w:val="22"/>
        </w:rPr>
        <w:t xml:space="preserve">ambient air temperatures </w:t>
      </w:r>
      <w:r w:rsidRPr="006C6883">
        <w:rPr>
          <w:rFonts w:eastAsia="Calibri"/>
          <w:color w:val="000000" w:themeColor="text1"/>
          <w:sz w:val="22"/>
          <w:szCs w:val="22"/>
        </w:rPr>
        <w:t>(&gt;60</w:t>
      </w:r>
      <w:r w:rsidRPr="006C6883">
        <w:rPr>
          <w:rFonts w:eastAsia="Calibri"/>
          <w:sz w:val="22"/>
          <w:szCs w:val="22"/>
        </w:rPr>
        <w:t>°F).</w:t>
      </w:r>
      <w:r w:rsidRPr="006C6883">
        <w:rPr>
          <w:rFonts w:eastAsia="Calibri"/>
          <w:color w:val="000000" w:themeColor="text1"/>
          <w:sz w:val="22"/>
          <w:szCs w:val="22"/>
        </w:rPr>
        <w:t xml:space="preserve"> Certified shellfish dealers and enhanced retail seafood license holders shall cool </w:t>
      </w:r>
      <w:proofErr w:type="spellStart"/>
      <w:r w:rsidRPr="006C6883">
        <w:rPr>
          <w:rFonts w:eastAsia="Calibri"/>
          <w:color w:val="000000" w:themeColor="text1"/>
          <w:sz w:val="22"/>
          <w:szCs w:val="22"/>
        </w:rPr>
        <w:t>shellstock</w:t>
      </w:r>
      <w:proofErr w:type="spellEnd"/>
      <w:r w:rsidRPr="006C6883">
        <w:rPr>
          <w:rFonts w:eastAsia="Calibri"/>
          <w:color w:val="000000" w:themeColor="text1"/>
          <w:sz w:val="22"/>
          <w:szCs w:val="22"/>
        </w:rPr>
        <w:t xml:space="preserve"> to 50°F internal temperature within three hours of receiving product. Product may not be reshipped before it reaches 50°F internal temperature and must remain at or below 50°F internal temperature throughout distribution. Certified shellfish dealers may wet store or depurate with proper permitting.</w:t>
      </w:r>
      <w:r w:rsidRPr="00B0408E">
        <w:rPr>
          <w:rFonts w:eastAsia="Calibri"/>
          <w:color w:val="000000" w:themeColor="text1"/>
          <w:sz w:val="22"/>
          <w:szCs w:val="22"/>
        </w:rPr>
        <w:t xml:space="preserve"> </w:t>
      </w:r>
    </w:p>
    <w:p w14:paraId="1CC0197E" w14:textId="77777777" w:rsidR="006C6883" w:rsidRPr="00B0408E" w:rsidRDefault="006C6883" w:rsidP="006C6883">
      <w:pPr>
        <w:tabs>
          <w:tab w:val="left" w:pos="720"/>
          <w:tab w:val="left" w:pos="1440"/>
          <w:tab w:val="left" w:pos="2160"/>
          <w:tab w:val="left" w:pos="2880"/>
          <w:tab w:val="left" w:pos="3600"/>
          <w:tab w:val="left" w:pos="4320"/>
        </w:tabs>
        <w:overflowPunct/>
        <w:ind w:left="1440" w:hanging="720"/>
        <w:rPr>
          <w:rFonts w:eastAsia="Calibri"/>
          <w:color w:val="000000"/>
          <w:sz w:val="22"/>
          <w:szCs w:val="22"/>
        </w:rPr>
      </w:pPr>
    </w:p>
    <w:p w14:paraId="109EA6A8" w14:textId="77777777" w:rsidR="006C6883" w:rsidRPr="00B0408E" w:rsidRDefault="006C6883" w:rsidP="006C6883">
      <w:pPr>
        <w:numPr>
          <w:ilvl w:val="0"/>
          <w:numId w:val="2"/>
        </w:numPr>
        <w:tabs>
          <w:tab w:val="left" w:pos="720"/>
          <w:tab w:val="left" w:pos="1440"/>
          <w:tab w:val="left" w:pos="2160"/>
          <w:tab w:val="left" w:pos="2880"/>
          <w:tab w:val="left" w:pos="3600"/>
          <w:tab w:val="left" w:pos="4320"/>
        </w:tabs>
        <w:overflowPunct/>
        <w:ind w:left="1440" w:hanging="720"/>
        <w:textAlignment w:val="auto"/>
        <w:rPr>
          <w:rFonts w:eastAsia="Calibri"/>
          <w:color w:val="000000"/>
          <w:sz w:val="22"/>
          <w:szCs w:val="22"/>
        </w:rPr>
      </w:pPr>
      <w:r w:rsidRPr="00B0408E">
        <w:rPr>
          <w:rFonts w:eastAsia="Calibri"/>
          <w:b/>
          <w:bCs/>
          <w:color w:val="000000" w:themeColor="text1"/>
          <w:sz w:val="22"/>
          <w:szCs w:val="22"/>
        </w:rPr>
        <w:t>Sales from Home Prohibited</w:t>
      </w:r>
      <w:r w:rsidRPr="00B0408E">
        <w:rPr>
          <w:rFonts w:eastAsia="Calibri"/>
          <w:color w:val="000000" w:themeColor="text1"/>
          <w:sz w:val="22"/>
          <w:szCs w:val="22"/>
        </w:rPr>
        <w:t>. Notwithstanding the provisions of 12 MRS §6601(2)</w:t>
      </w:r>
      <w:r w:rsidRPr="006C6883">
        <w:rPr>
          <w:rFonts w:eastAsia="Calibri"/>
          <w:color w:val="000000" w:themeColor="text1"/>
          <w:sz w:val="22"/>
          <w:szCs w:val="22"/>
        </w:rPr>
        <w:t xml:space="preserve"> or §6810-B,</w:t>
      </w:r>
      <w:r w:rsidRPr="00B0408E">
        <w:rPr>
          <w:rFonts w:eastAsia="Calibri"/>
          <w:color w:val="000000" w:themeColor="text1"/>
          <w:sz w:val="22"/>
          <w:szCs w:val="22"/>
        </w:rPr>
        <w:t xml:space="preserve"> during the control months it is unlawful for harvesters to sell from their homes oysters and hard </w:t>
      </w:r>
      <w:r w:rsidRPr="00954095">
        <w:rPr>
          <w:rFonts w:eastAsia="Calibri"/>
          <w:color w:val="000000" w:themeColor="text1"/>
          <w:sz w:val="22"/>
          <w:szCs w:val="22"/>
        </w:rPr>
        <w:t>clams that have been taken from the designated control areas</w:t>
      </w:r>
      <w:r w:rsidRPr="00B0408E">
        <w:rPr>
          <w:rFonts w:eastAsia="Calibri"/>
          <w:color w:val="000000" w:themeColor="text1"/>
          <w:sz w:val="22"/>
          <w:szCs w:val="22"/>
        </w:rPr>
        <w:t>.</w:t>
      </w:r>
    </w:p>
    <w:p w14:paraId="316C4822" w14:textId="77777777" w:rsidR="006C6883" w:rsidRPr="00B0408E" w:rsidRDefault="006C6883" w:rsidP="006C6883">
      <w:pPr>
        <w:tabs>
          <w:tab w:val="left" w:pos="720"/>
          <w:tab w:val="left" w:pos="1440"/>
          <w:tab w:val="left" w:pos="2160"/>
          <w:tab w:val="left" w:pos="2880"/>
          <w:tab w:val="left" w:pos="3600"/>
          <w:tab w:val="left" w:pos="4320"/>
        </w:tabs>
        <w:overflowPunct/>
        <w:ind w:left="1440" w:hanging="720"/>
        <w:rPr>
          <w:rFonts w:eastAsia="Calibri"/>
          <w:color w:val="000000"/>
          <w:sz w:val="22"/>
          <w:szCs w:val="22"/>
        </w:rPr>
      </w:pPr>
    </w:p>
    <w:p w14:paraId="221816AC" w14:textId="77777777" w:rsidR="006C6883" w:rsidRPr="00B0408E" w:rsidRDefault="006C6883" w:rsidP="006C6883">
      <w:pPr>
        <w:numPr>
          <w:ilvl w:val="0"/>
          <w:numId w:val="2"/>
        </w:numPr>
        <w:tabs>
          <w:tab w:val="left" w:pos="720"/>
          <w:tab w:val="left" w:pos="1440"/>
          <w:tab w:val="left" w:pos="2160"/>
          <w:tab w:val="left" w:pos="2880"/>
          <w:tab w:val="left" w:pos="3600"/>
          <w:tab w:val="left" w:pos="4320"/>
        </w:tabs>
        <w:overflowPunct/>
        <w:ind w:left="1440" w:hanging="720"/>
        <w:textAlignment w:val="auto"/>
        <w:rPr>
          <w:rFonts w:eastAsia="Calibri"/>
          <w:color w:val="000000"/>
          <w:sz w:val="22"/>
          <w:szCs w:val="22"/>
        </w:rPr>
      </w:pPr>
      <w:r w:rsidRPr="00B0408E">
        <w:rPr>
          <w:rFonts w:eastAsia="Calibri"/>
          <w:b/>
          <w:bCs/>
          <w:color w:val="000000" w:themeColor="text1"/>
          <w:sz w:val="22"/>
          <w:szCs w:val="22"/>
        </w:rPr>
        <w:t>Recreational Harvest Prohibited</w:t>
      </w:r>
      <w:r w:rsidRPr="00B0408E">
        <w:rPr>
          <w:rFonts w:eastAsia="Calibri"/>
          <w:color w:val="000000" w:themeColor="text1"/>
          <w:sz w:val="22"/>
          <w:szCs w:val="22"/>
        </w:rPr>
        <w:t xml:space="preserve">. It is unlawful to engage in the recreational harvest of oysters and hard clams </w:t>
      </w:r>
      <w:r w:rsidRPr="00954095">
        <w:rPr>
          <w:rFonts w:eastAsia="Calibri"/>
          <w:color w:val="000000" w:themeColor="text1"/>
          <w:sz w:val="22"/>
          <w:szCs w:val="22"/>
        </w:rPr>
        <w:t xml:space="preserve">harvested from the </w:t>
      </w:r>
      <w:bookmarkStart w:id="3" w:name="_Hlk49251820"/>
      <w:r w:rsidRPr="00954095">
        <w:rPr>
          <w:rFonts w:eastAsia="Calibri"/>
          <w:color w:val="000000" w:themeColor="text1"/>
          <w:sz w:val="22"/>
          <w:szCs w:val="22"/>
        </w:rPr>
        <w:t>designated control areas</w:t>
      </w:r>
      <w:r w:rsidRPr="00B0408E">
        <w:rPr>
          <w:rFonts w:eastAsia="Calibri"/>
          <w:color w:val="000000" w:themeColor="text1"/>
          <w:sz w:val="22"/>
          <w:szCs w:val="22"/>
        </w:rPr>
        <w:t xml:space="preserve"> </w:t>
      </w:r>
      <w:bookmarkEnd w:id="3"/>
      <w:r w:rsidRPr="00B0408E">
        <w:rPr>
          <w:rFonts w:eastAsia="Calibri"/>
          <w:color w:val="000000" w:themeColor="text1"/>
          <w:sz w:val="22"/>
          <w:szCs w:val="22"/>
        </w:rPr>
        <w:t xml:space="preserve">during the control months. Provided, however, that the prohibition against recreational harvest shall not apply to those holding a Limited Purpose Aquaculture license for shellfish taken from their license site or to towns with a municipal shellfish ordinance that issues recreational </w:t>
      </w:r>
      <w:r w:rsidRPr="00B0408E">
        <w:rPr>
          <w:rFonts w:eastAsia="Calibri"/>
          <w:color w:val="000000" w:themeColor="text1"/>
          <w:sz w:val="22"/>
          <w:szCs w:val="22"/>
        </w:rPr>
        <w:lastRenderedPageBreak/>
        <w:t>licenses and administers mandatory vibrio education to recreational harvesters prior to licensing.</w:t>
      </w:r>
    </w:p>
    <w:p w14:paraId="112A818E" w14:textId="77777777" w:rsidR="006C6883" w:rsidRPr="00B0408E" w:rsidRDefault="006C6883" w:rsidP="006C6883">
      <w:pPr>
        <w:tabs>
          <w:tab w:val="left" w:pos="720"/>
          <w:tab w:val="left" w:pos="1440"/>
          <w:tab w:val="left" w:pos="2160"/>
          <w:tab w:val="left" w:pos="2880"/>
          <w:tab w:val="left" w:pos="3600"/>
          <w:tab w:val="left" w:pos="4320"/>
        </w:tabs>
        <w:overflowPunct/>
        <w:ind w:left="1440" w:hanging="720"/>
        <w:rPr>
          <w:rFonts w:eastAsia="Calibri"/>
          <w:color w:val="000000"/>
          <w:sz w:val="22"/>
          <w:szCs w:val="22"/>
        </w:rPr>
      </w:pPr>
    </w:p>
    <w:p w14:paraId="1C7C4D08" w14:textId="04025747" w:rsidR="006C6883" w:rsidRPr="006C6883" w:rsidRDefault="006C6883" w:rsidP="006C6883">
      <w:pPr>
        <w:numPr>
          <w:ilvl w:val="0"/>
          <w:numId w:val="2"/>
        </w:numPr>
        <w:tabs>
          <w:tab w:val="left" w:pos="720"/>
          <w:tab w:val="left" w:pos="1440"/>
          <w:tab w:val="left" w:pos="2160"/>
          <w:tab w:val="left" w:pos="2880"/>
          <w:tab w:val="left" w:pos="3600"/>
          <w:tab w:val="left" w:pos="4320"/>
        </w:tabs>
        <w:overflowPunct/>
        <w:ind w:left="1440" w:hanging="720"/>
        <w:textAlignment w:val="auto"/>
        <w:rPr>
          <w:rFonts w:eastAsia="Calibri"/>
          <w:color w:val="000000"/>
          <w:sz w:val="22"/>
          <w:szCs w:val="22"/>
        </w:rPr>
      </w:pPr>
      <w:r w:rsidRPr="006C6883">
        <w:rPr>
          <w:rFonts w:eastAsia="Calibri"/>
          <w:b/>
          <w:bCs/>
          <w:color w:val="000000" w:themeColor="text1"/>
          <w:sz w:val="22"/>
          <w:szCs w:val="22"/>
        </w:rPr>
        <w:t>Mandatory Training</w:t>
      </w:r>
      <w:r w:rsidRPr="006C6883">
        <w:rPr>
          <w:rFonts w:eastAsia="Calibri"/>
          <w:color w:val="000000" w:themeColor="text1"/>
          <w:sz w:val="22"/>
          <w:szCs w:val="22"/>
        </w:rPr>
        <w:t>. All harvesters</w:t>
      </w:r>
      <w:r w:rsidRPr="00024E46">
        <w:rPr>
          <w:rFonts w:eastAsia="Calibri"/>
          <w:color w:val="000000" w:themeColor="text1"/>
          <w:sz w:val="22"/>
          <w:szCs w:val="22"/>
        </w:rPr>
        <w:t>, aquaculture license holders (issued under 12 MRS §6810-B), enhanced retail seafood license holders</w:t>
      </w:r>
      <w:r w:rsidRPr="006C6883">
        <w:rPr>
          <w:rFonts w:eastAsia="Calibri"/>
          <w:color w:val="000000" w:themeColor="text1"/>
          <w:sz w:val="22"/>
          <w:szCs w:val="22"/>
        </w:rPr>
        <w:t xml:space="preserve"> and certified shellfish dealers who take oysters and/or hard clams from the designated control areas or who purchase oysters and/or hard clams from harvesters that were taken from the designated control areas shall participate in annual, mandatory training provided by the DMR. </w:t>
      </w:r>
      <w:r w:rsidRPr="00024E46">
        <w:rPr>
          <w:rFonts w:eastAsia="Calibri"/>
          <w:color w:val="000000" w:themeColor="text1"/>
          <w:sz w:val="22"/>
          <w:szCs w:val="22"/>
        </w:rPr>
        <w:t>Individuals are eligible to receive their Vibrio certification upon successful completion of the mandatory training.</w:t>
      </w:r>
      <w:r w:rsidRPr="006C6883">
        <w:rPr>
          <w:rFonts w:eastAsia="Calibri"/>
          <w:color w:val="000000" w:themeColor="text1"/>
          <w:sz w:val="22"/>
          <w:szCs w:val="22"/>
          <w:u w:val="single"/>
        </w:rPr>
        <w:t xml:space="preserve">  </w:t>
      </w:r>
    </w:p>
    <w:p w14:paraId="2FF230BE" w14:textId="77777777" w:rsidR="006C6883" w:rsidRPr="006C6883" w:rsidRDefault="006C6883" w:rsidP="006210C3">
      <w:pPr>
        <w:tabs>
          <w:tab w:val="left" w:pos="720"/>
          <w:tab w:val="left" w:pos="1440"/>
          <w:tab w:val="left" w:pos="2160"/>
          <w:tab w:val="left" w:pos="2880"/>
          <w:tab w:val="left" w:pos="3600"/>
          <w:tab w:val="left" w:pos="4320"/>
        </w:tabs>
        <w:overflowPunct/>
        <w:textAlignment w:val="auto"/>
        <w:rPr>
          <w:rFonts w:eastAsia="Calibri"/>
          <w:color w:val="000000"/>
          <w:sz w:val="22"/>
          <w:szCs w:val="22"/>
        </w:rPr>
      </w:pPr>
    </w:p>
    <w:p w14:paraId="67A3DD5B" w14:textId="77777777" w:rsidR="006C6883" w:rsidRPr="00024E46" w:rsidRDefault="006C6883" w:rsidP="006C6883">
      <w:pPr>
        <w:numPr>
          <w:ilvl w:val="0"/>
          <w:numId w:val="2"/>
        </w:numPr>
        <w:tabs>
          <w:tab w:val="left" w:pos="720"/>
          <w:tab w:val="left" w:pos="1440"/>
          <w:tab w:val="left" w:pos="2160"/>
          <w:tab w:val="left" w:pos="2880"/>
          <w:tab w:val="left" w:pos="3600"/>
          <w:tab w:val="left" w:pos="4320"/>
        </w:tabs>
        <w:overflowPunct/>
        <w:ind w:left="1440" w:hanging="720"/>
        <w:textAlignment w:val="auto"/>
        <w:rPr>
          <w:rFonts w:eastAsia="Calibri"/>
          <w:b/>
          <w:bCs/>
          <w:color w:val="000000"/>
          <w:sz w:val="22"/>
          <w:szCs w:val="22"/>
        </w:rPr>
      </w:pPr>
      <w:r w:rsidRPr="00024E46">
        <w:rPr>
          <w:rFonts w:eastAsia="Calibri"/>
          <w:b/>
          <w:bCs/>
          <w:color w:val="000000"/>
          <w:sz w:val="22"/>
          <w:szCs w:val="22"/>
        </w:rPr>
        <w:t>Vibrio Certification</w:t>
      </w:r>
      <w:r w:rsidRPr="00024E46">
        <w:rPr>
          <w:rFonts w:eastAsia="Calibri"/>
          <w:color w:val="000000"/>
          <w:sz w:val="22"/>
          <w:szCs w:val="22"/>
        </w:rPr>
        <w:t xml:space="preserve">. </w:t>
      </w:r>
      <w:r w:rsidRPr="00024E46">
        <w:rPr>
          <w:rFonts w:eastAsia="Calibri"/>
          <w:color w:val="000000" w:themeColor="text1"/>
          <w:sz w:val="22"/>
          <w:szCs w:val="22"/>
        </w:rPr>
        <w:t xml:space="preserve">All harvesters, aquaculture license holders (issued under 12 MRS §6810-B), enhanced retail seafood license holders and certified shellfish dealers who take oysters and/or hard clams from the designated control areas or who purchase oysters and/or hard clams from harvesters that were taken from the designated control areas must obtain a Vibrio </w:t>
      </w:r>
      <w:proofErr w:type="gramStart"/>
      <w:r w:rsidRPr="00024E46">
        <w:rPr>
          <w:rFonts w:eastAsia="Calibri"/>
          <w:color w:val="000000" w:themeColor="text1"/>
          <w:sz w:val="22"/>
          <w:szCs w:val="22"/>
        </w:rPr>
        <w:t>certification</w:t>
      </w:r>
      <w:proofErr w:type="gramEnd"/>
      <w:r w:rsidRPr="00024E46">
        <w:rPr>
          <w:rFonts w:eastAsia="Calibri"/>
          <w:color w:val="000000" w:themeColor="text1"/>
          <w:sz w:val="22"/>
          <w:szCs w:val="22"/>
        </w:rPr>
        <w:t xml:space="preserve"> </w:t>
      </w:r>
    </w:p>
    <w:p w14:paraId="146FE7C5" w14:textId="77777777" w:rsidR="006C6883" w:rsidRDefault="006C6883" w:rsidP="006C6883">
      <w:pPr>
        <w:pStyle w:val="ListParagraph"/>
        <w:rPr>
          <w:rFonts w:eastAsia="Calibri"/>
          <w:color w:val="000000"/>
          <w:sz w:val="22"/>
          <w:szCs w:val="22"/>
        </w:rPr>
      </w:pPr>
    </w:p>
    <w:p w14:paraId="241B1FC6" w14:textId="77777777" w:rsidR="006C6883" w:rsidRPr="00024E46" w:rsidRDefault="006C6883" w:rsidP="006C6883">
      <w:pPr>
        <w:pStyle w:val="ListParagraph"/>
        <w:numPr>
          <w:ilvl w:val="0"/>
          <w:numId w:val="2"/>
        </w:numPr>
        <w:ind w:left="1440" w:hanging="720"/>
        <w:contextualSpacing w:val="0"/>
        <w:textAlignment w:val="auto"/>
        <w:rPr>
          <w:rFonts w:eastAsia="Calibri"/>
          <w:color w:val="000000"/>
          <w:sz w:val="22"/>
          <w:szCs w:val="22"/>
        </w:rPr>
      </w:pPr>
      <w:r w:rsidRPr="00024E46">
        <w:rPr>
          <w:rFonts w:eastAsia="Calibri"/>
          <w:b/>
          <w:bCs/>
          <w:color w:val="000000"/>
          <w:sz w:val="22"/>
          <w:szCs w:val="22"/>
        </w:rPr>
        <w:t>Dealer Records</w:t>
      </w:r>
      <w:r w:rsidRPr="00024E46">
        <w:rPr>
          <w:rFonts w:eastAsia="Calibri"/>
          <w:color w:val="000000"/>
          <w:sz w:val="22"/>
          <w:szCs w:val="22"/>
        </w:rPr>
        <w:t xml:space="preserve">. Certified shellfish dealers and enhanced retail seafood license holders must </w:t>
      </w:r>
      <w:r w:rsidRPr="00024E46">
        <w:rPr>
          <w:rFonts w:eastAsia="Calibri"/>
          <w:sz w:val="22"/>
          <w:szCs w:val="22"/>
        </w:rPr>
        <w:t>document in their receiving records</w:t>
      </w:r>
      <w:r w:rsidRPr="00024E46">
        <w:rPr>
          <w:rFonts w:eastAsia="Calibri"/>
          <w:color w:val="000000"/>
          <w:sz w:val="22"/>
          <w:szCs w:val="22"/>
        </w:rPr>
        <w:t xml:space="preserve">, the time of harvest, verification of harvesters’ Vibrio certification, time of receipt and presence of adequate ice if applicable. Certified shellfish dealers and enhanced retail seafood license holders must record the time product reached </w:t>
      </w:r>
      <w:bookmarkStart w:id="4" w:name="_Hlk155683521"/>
      <w:r w:rsidRPr="00024E46">
        <w:rPr>
          <w:rFonts w:eastAsia="Calibri"/>
          <w:color w:val="000000" w:themeColor="text1"/>
          <w:sz w:val="22"/>
          <w:szCs w:val="22"/>
        </w:rPr>
        <w:t xml:space="preserve">50°F or less </w:t>
      </w:r>
      <w:bookmarkEnd w:id="4"/>
      <w:r w:rsidRPr="00024E46">
        <w:rPr>
          <w:rFonts w:eastAsia="Calibri"/>
          <w:color w:val="000000" w:themeColor="text1"/>
          <w:sz w:val="22"/>
          <w:szCs w:val="22"/>
        </w:rPr>
        <w:t>internal temperature.</w:t>
      </w:r>
    </w:p>
    <w:p w14:paraId="3F9EB30A" w14:textId="77777777" w:rsidR="006C6883" w:rsidRDefault="006C6883" w:rsidP="006C6883">
      <w:pPr>
        <w:pStyle w:val="ListParagraph"/>
        <w:rPr>
          <w:rFonts w:eastAsia="Calibri"/>
          <w:b/>
          <w:bCs/>
          <w:color w:val="000000"/>
          <w:sz w:val="22"/>
          <w:szCs w:val="22"/>
          <w:u w:val="single"/>
        </w:rPr>
      </w:pPr>
    </w:p>
    <w:p w14:paraId="464764BE" w14:textId="77777777" w:rsidR="006C6883" w:rsidRPr="00024E46" w:rsidRDefault="006C6883" w:rsidP="006C6883">
      <w:pPr>
        <w:pStyle w:val="ListParagraph"/>
        <w:numPr>
          <w:ilvl w:val="0"/>
          <w:numId w:val="2"/>
        </w:numPr>
        <w:ind w:left="1440" w:hanging="720"/>
        <w:contextualSpacing w:val="0"/>
        <w:textAlignment w:val="auto"/>
        <w:rPr>
          <w:rFonts w:eastAsia="Calibri"/>
          <w:color w:val="000000"/>
          <w:sz w:val="22"/>
          <w:szCs w:val="22"/>
        </w:rPr>
      </w:pPr>
      <w:r w:rsidRPr="00024E46">
        <w:rPr>
          <w:rFonts w:eastAsia="Calibri"/>
          <w:b/>
          <w:bCs/>
          <w:color w:val="000000"/>
          <w:sz w:val="22"/>
          <w:szCs w:val="22"/>
        </w:rPr>
        <w:t xml:space="preserve">Buying Stations. </w:t>
      </w:r>
      <w:r w:rsidRPr="00024E46">
        <w:rPr>
          <w:rFonts w:eastAsia="Calibri"/>
          <w:color w:val="000000"/>
          <w:sz w:val="22"/>
          <w:szCs w:val="22"/>
        </w:rPr>
        <w:t xml:space="preserve">Certified shellfish dealers with a buying station permit may purchase oysters and/or hard clams from the designated control areas </w:t>
      </w:r>
      <w:proofErr w:type="gramStart"/>
      <w:r w:rsidRPr="00024E46">
        <w:rPr>
          <w:rFonts w:eastAsia="Calibri"/>
          <w:color w:val="000000"/>
          <w:sz w:val="22"/>
          <w:szCs w:val="22"/>
        </w:rPr>
        <w:t>provided that</w:t>
      </w:r>
      <w:proofErr w:type="gramEnd"/>
      <w:r w:rsidRPr="00024E46">
        <w:rPr>
          <w:rFonts w:eastAsia="Calibri"/>
          <w:color w:val="000000"/>
          <w:sz w:val="22"/>
          <w:szCs w:val="22"/>
        </w:rPr>
        <w:t xml:space="preserve"> they use adequate icing to initiate immediate cooling in the conveyance. The use of mechanical refrigeration alone is not permitted. </w:t>
      </w:r>
    </w:p>
    <w:p w14:paraId="3BF0AC42" w14:textId="77777777" w:rsidR="006C6883" w:rsidRPr="00BB63AD" w:rsidRDefault="006C6883" w:rsidP="006C6883">
      <w:pPr>
        <w:pStyle w:val="ListParagraph"/>
        <w:rPr>
          <w:rFonts w:eastAsia="Calibri"/>
          <w:color w:val="000000"/>
          <w:sz w:val="22"/>
          <w:szCs w:val="22"/>
          <w:u w:val="single"/>
        </w:rPr>
      </w:pPr>
    </w:p>
    <w:p w14:paraId="1B0D34A6" w14:textId="77777777" w:rsidR="006C6883" w:rsidRPr="00024E46" w:rsidRDefault="006C6883" w:rsidP="006C6883">
      <w:pPr>
        <w:pStyle w:val="ListParagraph"/>
        <w:numPr>
          <w:ilvl w:val="0"/>
          <w:numId w:val="2"/>
        </w:numPr>
        <w:ind w:left="1440" w:hanging="630"/>
        <w:contextualSpacing w:val="0"/>
        <w:textAlignment w:val="auto"/>
        <w:rPr>
          <w:rFonts w:eastAsia="Calibri"/>
          <w:color w:val="000000"/>
          <w:sz w:val="22"/>
          <w:szCs w:val="22"/>
        </w:rPr>
      </w:pPr>
      <w:r w:rsidRPr="00024E46">
        <w:rPr>
          <w:rFonts w:eastAsia="Calibri"/>
          <w:b/>
          <w:bCs/>
          <w:color w:val="000000"/>
          <w:sz w:val="22"/>
          <w:szCs w:val="22"/>
        </w:rPr>
        <w:t>Inspection.</w:t>
      </w:r>
      <w:r w:rsidRPr="00024E46">
        <w:rPr>
          <w:rFonts w:eastAsia="Calibri"/>
          <w:i/>
          <w:iCs/>
          <w:color w:val="000000"/>
          <w:sz w:val="22"/>
          <w:szCs w:val="22"/>
        </w:rPr>
        <w:t xml:space="preserve"> </w:t>
      </w:r>
      <w:r w:rsidRPr="00024E46">
        <w:rPr>
          <w:rFonts w:eastAsia="Calibri"/>
          <w:color w:val="000000"/>
          <w:sz w:val="22"/>
          <w:szCs w:val="22"/>
        </w:rPr>
        <w:t>Any harvester, certified shellfish dealer, enhanced retail seafood license holder and/or retail seafood license holders whose product is implicated in an epidemiologically linked case of Vibrio illness shall be subject to an inspection by DMR to determine their compliance with Chapter 115 requirements.</w:t>
      </w:r>
    </w:p>
    <w:p w14:paraId="64A98185" w14:textId="77777777" w:rsidR="006C6883" w:rsidRPr="00F94F4E" w:rsidRDefault="006C6883" w:rsidP="006C6883">
      <w:pPr>
        <w:tabs>
          <w:tab w:val="left" w:pos="720"/>
          <w:tab w:val="left" w:pos="1440"/>
          <w:tab w:val="left" w:pos="2160"/>
          <w:tab w:val="left" w:pos="2880"/>
          <w:tab w:val="left" w:pos="3600"/>
          <w:tab w:val="left" w:pos="4320"/>
        </w:tabs>
        <w:overflowPunct/>
        <w:ind w:left="1440"/>
        <w:textAlignment w:val="auto"/>
        <w:rPr>
          <w:rFonts w:eastAsia="Calibri"/>
          <w:color w:val="000000"/>
          <w:sz w:val="22"/>
          <w:szCs w:val="22"/>
        </w:rPr>
      </w:pPr>
    </w:p>
    <w:p w14:paraId="4F0FB5CA" w14:textId="77777777" w:rsidR="006C6883" w:rsidRPr="00B0408E" w:rsidRDefault="006C6883" w:rsidP="006C6883">
      <w:pPr>
        <w:tabs>
          <w:tab w:val="left" w:pos="720"/>
          <w:tab w:val="left" w:pos="1440"/>
          <w:tab w:val="left" w:pos="2160"/>
          <w:tab w:val="left" w:pos="2880"/>
          <w:tab w:val="left" w:pos="3600"/>
          <w:tab w:val="left" w:pos="4320"/>
        </w:tabs>
        <w:overflowPunct/>
        <w:rPr>
          <w:rFonts w:eastAsia="Calibri"/>
          <w:color w:val="000000"/>
          <w:sz w:val="22"/>
          <w:szCs w:val="22"/>
        </w:rPr>
      </w:pPr>
    </w:p>
    <w:p w14:paraId="28BDED56" w14:textId="77777777" w:rsidR="006C6883" w:rsidRPr="00B0408E" w:rsidRDefault="006C6883" w:rsidP="006C6883">
      <w:pPr>
        <w:tabs>
          <w:tab w:val="left" w:pos="720"/>
          <w:tab w:val="left" w:pos="1440"/>
          <w:tab w:val="left" w:pos="2160"/>
          <w:tab w:val="left" w:pos="2880"/>
          <w:tab w:val="left" w:pos="3600"/>
          <w:tab w:val="left" w:pos="4320"/>
        </w:tabs>
        <w:overflowPunct/>
        <w:rPr>
          <w:b/>
          <w:bCs/>
          <w:sz w:val="22"/>
          <w:szCs w:val="22"/>
        </w:rPr>
      </w:pPr>
      <w:r w:rsidRPr="00B0408E">
        <w:rPr>
          <w:b/>
          <w:bCs/>
          <w:sz w:val="22"/>
          <w:szCs w:val="22"/>
        </w:rPr>
        <w:t xml:space="preserve">115.05 </w:t>
      </w:r>
      <w:r w:rsidRPr="00B0408E">
        <w:rPr>
          <w:b/>
          <w:bCs/>
          <w:sz w:val="22"/>
          <w:szCs w:val="22"/>
        </w:rPr>
        <w:tab/>
        <w:t>Harvest Restrictions During Control Months</w:t>
      </w:r>
    </w:p>
    <w:p w14:paraId="1946C5C0" w14:textId="77777777" w:rsidR="006C6883" w:rsidRPr="00B0408E" w:rsidRDefault="006C6883" w:rsidP="006C6883">
      <w:pPr>
        <w:tabs>
          <w:tab w:val="left" w:pos="720"/>
          <w:tab w:val="left" w:pos="1440"/>
          <w:tab w:val="left" w:pos="2160"/>
          <w:tab w:val="left" w:pos="2880"/>
          <w:tab w:val="left" w:pos="3600"/>
          <w:tab w:val="left" w:pos="4320"/>
        </w:tabs>
        <w:overflowPunct/>
        <w:rPr>
          <w:sz w:val="22"/>
          <w:szCs w:val="22"/>
        </w:rPr>
      </w:pPr>
    </w:p>
    <w:p w14:paraId="4B1D117E" w14:textId="77777777" w:rsidR="006C6883" w:rsidRPr="00024E46" w:rsidRDefault="006C6883" w:rsidP="006C6883">
      <w:pPr>
        <w:tabs>
          <w:tab w:val="left" w:pos="720"/>
          <w:tab w:val="left" w:pos="1440"/>
          <w:tab w:val="left" w:pos="2160"/>
          <w:tab w:val="left" w:pos="2880"/>
          <w:tab w:val="left" w:pos="3600"/>
          <w:tab w:val="left" w:pos="4320"/>
        </w:tabs>
        <w:overflowPunct/>
        <w:rPr>
          <w:sz w:val="22"/>
          <w:szCs w:val="22"/>
        </w:rPr>
      </w:pPr>
      <w:r w:rsidRPr="00024E46">
        <w:rPr>
          <w:sz w:val="22"/>
          <w:szCs w:val="22"/>
        </w:rPr>
        <w:t>Harvesters are required to use one of the following methods to reduce time to temperature for all oysters and hard clams taken from the designated control areas during the control months:</w:t>
      </w:r>
    </w:p>
    <w:p w14:paraId="3534F833" w14:textId="77777777" w:rsidR="006C6883" w:rsidRPr="00024E46" w:rsidRDefault="006C6883" w:rsidP="006C6883">
      <w:pPr>
        <w:tabs>
          <w:tab w:val="left" w:pos="720"/>
          <w:tab w:val="left" w:pos="1440"/>
          <w:tab w:val="left" w:pos="2160"/>
          <w:tab w:val="left" w:pos="2880"/>
          <w:tab w:val="left" w:pos="3600"/>
          <w:tab w:val="left" w:pos="4320"/>
        </w:tabs>
        <w:ind w:hanging="360"/>
        <w:rPr>
          <w:sz w:val="22"/>
          <w:szCs w:val="22"/>
        </w:rPr>
      </w:pPr>
    </w:p>
    <w:p w14:paraId="4C2285CF" w14:textId="1D00C55A" w:rsidR="006C6883" w:rsidRPr="00024E46" w:rsidRDefault="006C6883" w:rsidP="006C6883">
      <w:pPr>
        <w:pStyle w:val="ListParagraph"/>
        <w:numPr>
          <w:ilvl w:val="0"/>
          <w:numId w:val="6"/>
        </w:numPr>
        <w:tabs>
          <w:tab w:val="left" w:pos="720"/>
          <w:tab w:val="left" w:pos="1440"/>
          <w:tab w:val="left" w:pos="2160"/>
          <w:tab w:val="left" w:pos="2880"/>
          <w:tab w:val="left" w:pos="3600"/>
          <w:tab w:val="left" w:pos="4320"/>
        </w:tabs>
        <w:ind w:left="1440" w:hanging="720"/>
        <w:contextualSpacing w:val="0"/>
        <w:textAlignment w:val="auto"/>
        <w:rPr>
          <w:strike/>
          <w:sz w:val="22"/>
          <w:szCs w:val="22"/>
        </w:rPr>
      </w:pPr>
      <w:r w:rsidRPr="00024E46">
        <w:rPr>
          <w:sz w:val="22"/>
          <w:szCs w:val="22"/>
        </w:rPr>
        <w:t>Transfer of oysters and hard clams to a certified shellfish dealer or enhanced retail seafood license holder within two hours of harvest:</w:t>
      </w:r>
    </w:p>
    <w:p w14:paraId="63742266" w14:textId="77777777" w:rsidR="006C6883" w:rsidRPr="00B0408E" w:rsidRDefault="006C6883" w:rsidP="006C6883">
      <w:pPr>
        <w:pStyle w:val="ListParagraph"/>
        <w:tabs>
          <w:tab w:val="left" w:pos="720"/>
          <w:tab w:val="left" w:pos="1440"/>
          <w:tab w:val="left" w:pos="2160"/>
          <w:tab w:val="left" w:pos="2880"/>
          <w:tab w:val="left" w:pos="3600"/>
          <w:tab w:val="left" w:pos="4320"/>
        </w:tabs>
        <w:rPr>
          <w:sz w:val="22"/>
          <w:szCs w:val="22"/>
        </w:rPr>
      </w:pPr>
    </w:p>
    <w:p w14:paraId="795898D7" w14:textId="77777777" w:rsidR="006C6883" w:rsidRPr="00B0408E" w:rsidRDefault="006C6883" w:rsidP="006C6883">
      <w:pPr>
        <w:pStyle w:val="ListParagraph"/>
        <w:numPr>
          <w:ilvl w:val="0"/>
          <w:numId w:val="7"/>
        </w:numPr>
        <w:tabs>
          <w:tab w:val="left" w:pos="720"/>
          <w:tab w:val="left" w:pos="1440"/>
          <w:tab w:val="left" w:pos="2160"/>
          <w:tab w:val="left" w:pos="2880"/>
          <w:tab w:val="left" w:pos="3600"/>
          <w:tab w:val="left" w:pos="4320"/>
        </w:tabs>
        <w:overflowPunct/>
        <w:ind w:left="2160" w:hanging="720"/>
        <w:contextualSpacing w:val="0"/>
        <w:textAlignment w:val="auto"/>
        <w:rPr>
          <w:rFonts w:eastAsia="Calibri"/>
          <w:color w:val="000000"/>
          <w:sz w:val="22"/>
          <w:szCs w:val="22"/>
        </w:rPr>
      </w:pPr>
      <w:r w:rsidRPr="00B0408E">
        <w:rPr>
          <w:rFonts w:eastAsia="Calibri"/>
          <w:color w:val="000000"/>
          <w:sz w:val="22"/>
          <w:szCs w:val="22"/>
        </w:rPr>
        <w:t xml:space="preserve">All oysters and hard clams shall be transferred to a certified shellfish dealer or enhanced retail seafood license holder and put into temperature control, wet </w:t>
      </w:r>
      <w:proofErr w:type="gramStart"/>
      <w:r w:rsidRPr="00B0408E">
        <w:rPr>
          <w:rFonts w:eastAsia="Calibri"/>
          <w:color w:val="000000"/>
          <w:sz w:val="22"/>
          <w:szCs w:val="22"/>
        </w:rPr>
        <w:t>storage</w:t>
      </w:r>
      <w:proofErr w:type="gramEnd"/>
      <w:r w:rsidRPr="00B0408E">
        <w:rPr>
          <w:rFonts w:eastAsia="Calibri"/>
          <w:color w:val="000000"/>
          <w:sz w:val="22"/>
          <w:szCs w:val="22"/>
        </w:rPr>
        <w:t xml:space="preserve"> or depuration within two (2) hours of the time of harvest. </w:t>
      </w:r>
    </w:p>
    <w:p w14:paraId="56EC5EA0" w14:textId="77777777" w:rsidR="006C6883" w:rsidRPr="00B0408E" w:rsidRDefault="006C6883" w:rsidP="006C6883">
      <w:pPr>
        <w:pStyle w:val="ListParagraph"/>
        <w:tabs>
          <w:tab w:val="left" w:pos="720"/>
          <w:tab w:val="left" w:pos="1440"/>
          <w:tab w:val="left" w:pos="2160"/>
          <w:tab w:val="left" w:pos="2880"/>
          <w:tab w:val="left" w:pos="3600"/>
          <w:tab w:val="left" w:pos="4320"/>
        </w:tabs>
        <w:overflowPunct/>
        <w:ind w:left="2160"/>
        <w:rPr>
          <w:rFonts w:eastAsia="Calibri"/>
          <w:color w:val="000000"/>
          <w:sz w:val="22"/>
          <w:szCs w:val="22"/>
        </w:rPr>
      </w:pPr>
    </w:p>
    <w:p w14:paraId="44F6F6F8" w14:textId="77777777" w:rsidR="006C6883" w:rsidRPr="00B0408E" w:rsidRDefault="006C6883" w:rsidP="006C6883">
      <w:pPr>
        <w:pStyle w:val="ListParagraph"/>
        <w:numPr>
          <w:ilvl w:val="0"/>
          <w:numId w:val="7"/>
        </w:numPr>
        <w:tabs>
          <w:tab w:val="left" w:pos="720"/>
          <w:tab w:val="left" w:pos="1440"/>
          <w:tab w:val="left" w:pos="2160"/>
          <w:tab w:val="left" w:pos="2880"/>
          <w:tab w:val="left" w:pos="3600"/>
          <w:tab w:val="left" w:pos="4320"/>
        </w:tabs>
        <w:overflowPunct/>
        <w:ind w:left="2160" w:hanging="720"/>
        <w:contextualSpacing w:val="0"/>
        <w:textAlignment w:val="auto"/>
        <w:rPr>
          <w:rFonts w:eastAsia="Calibri"/>
          <w:color w:val="000000"/>
          <w:sz w:val="22"/>
          <w:szCs w:val="22"/>
        </w:rPr>
      </w:pPr>
      <w:r w:rsidRPr="00B0408E">
        <w:rPr>
          <w:rFonts w:eastAsia="Calibri"/>
          <w:color w:val="000000"/>
          <w:sz w:val="22"/>
          <w:szCs w:val="22"/>
        </w:rPr>
        <w:t xml:space="preserve">All oysters and hard clams shall be subject to shading immediately after harvest. </w:t>
      </w:r>
    </w:p>
    <w:p w14:paraId="516D4F93" w14:textId="77777777" w:rsidR="006C6883" w:rsidRPr="00B0408E" w:rsidRDefault="006C6883" w:rsidP="006C6883">
      <w:pPr>
        <w:pStyle w:val="ListParagraph"/>
        <w:tabs>
          <w:tab w:val="left" w:pos="720"/>
          <w:tab w:val="left" w:pos="1440"/>
          <w:tab w:val="left" w:pos="2160"/>
          <w:tab w:val="left" w:pos="2880"/>
          <w:tab w:val="left" w:pos="3600"/>
          <w:tab w:val="left" w:pos="4320"/>
        </w:tabs>
        <w:overflowPunct/>
        <w:ind w:left="2160"/>
        <w:rPr>
          <w:rFonts w:eastAsia="Calibri"/>
          <w:color w:val="000000"/>
          <w:sz w:val="22"/>
          <w:szCs w:val="22"/>
        </w:rPr>
      </w:pPr>
    </w:p>
    <w:p w14:paraId="69929F2E" w14:textId="5D9B970C" w:rsidR="006C6883" w:rsidRPr="00B0408E" w:rsidRDefault="006C6883" w:rsidP="006C6883">
      <w:pPr>
        <w:pStyle w:val="ListParagraph"/>
        <w:numPr>
          <w:ilvl w:val="0"/>
          <w:numId w:val="7"/>
        </w:numPr>
        <w:tabs>
          <w:tab w:val="left" w:pos="720"/>
          <w:tab w:val="left" w:pos="1440"/>
          <w:tab w:val="left" w:pos="2160"/>
          <w:tab w:val="left" w:pos="2880"/>
          <w:tab w:val="left" w:pos="3600"/>
          <w:tab w:val="left" w:pos="4320"/>
        </w:tabs>
        <w:overflowPunct/>
        <w:ind w:left="2160" w:hanging="720"/>
        <w:contextualSpacing w:val="0"/>
        <w:textAlignment w:val="auto"/>
        <w:rPr>
          <w:rFonts w:eastAsia="Calibri"/>
          <w:color w:val="000000"/>
          <w:sz w:val="22"/>
          <w:szCs w:val="22"/>
        </w:rPr>
      </w:pPr>
      <w:r w:rsidRPr="00B0408E">
        <w:rPr>
          <w:rFonts w:eastAsia="Calibri"/>
          <w:color w:val="000000"/>
          <w:sz w:val="22"/>
          <w:szCs w:val="22"/>
        </w:rPr>
        <w:t xml:space="preserve">All oysters and hard clams that are harvested and </w:t>
      </w:r>
      <w:r w:rsidRPr="00B0408E">
        <w:rPr>
          <w:rFonts w:eastAsia="Calibri"/>
          <w:sz w:val="22"/>
          <w:szCs w:val="22"/>
        </w:rPr>
        <w:t xml:space="preserve">exposed to ambient temperatures </w:t>
      </w:r>
      <w:r w:rsidRPr="00B0408E">
        <w:rPr>
          <w:rFonts w:eastAsia="Calibri"/>
          <w:color w:val="000000"/>
          <w:sz w:val="22"/>
          <w:szCs w:val="22"/>
        </w:rPr>
        <w:t xml:space="preserve">for more than two (2) </w:t>
      </w:r>
      <w:proofErr w:type="gramStart"/>
      <w:r w:rsidRPr="00B0408E">
        <w:rPr>
          <w:rFonts w:eastAsia="Calibri"/>
          <w:color w:val="000000"/>
          <w:sz w:val="22"/>
          <w:szCs w:val="22"/>
        </w:rPr>
        <w:t>hours</w:t>
      </w:r>
      <w:proofErr w:type="gramEnd"/>
      <w:r w:rsidRPr="00B0408E">
        <w:rPr>
          <w:rFonts w:eastAsia="Calibri"/>
          <w:color w:val="000000"/>
          <w:sz w:val="22"/>
          <w:szCs w:val="22"/>
        </w:rPr>
        <w:t xml:space="preserve"> but less than twelve (12) hours must be resubmerged </w:t>
      </w:r>
      <w:r w:rsidRPr="00024E46">
        <w:rPr>
          <w:rFonts w:eastAsia="Calibri"/>
          <w:color w:val="000000"/>
          <w:sz w:val="22"/>
          <w:szCs w:val="22"/>
        </w:rPr>
        <w:t>on an aquaculture lease or license site</w:t>
      </w:r>
      <w:r w:rsidRPr="00B0408E">
        <w:rPr>
          <w:rFonts w:eastAsia="Calibri"/>
          <w:color w:val="000000"/>
          <w:sz w:val="22"/>
          <w:szCs w:val="22"/>
        </w:rPr>
        <w:t xml:space="preserve"> for no less than 24 hours or destroyed. </w:t>
      </w:r>
    </w:p>
    <w:p w14:paraId="38F18D51" w14:textId="77777777" w:rsidR="006C6883" w:rsidRPr="00B0408E" w:rsidRDefault="006C6883" w:rsidP="006C6883">
      <w:pPr>
        <w:pStyle w:val="ListParagraph"/>
        <w:tabs>
          <w:tab w:val="left" w:pos="720"/>
          <w:tab w:val="left" w:pos="1440"/>
          <w:tab w:val="left" w:pos="2160"/>
          <w:tab w:val="left" w:pos="2880"/>
          <w:tab w:val="left" w:pos="3600"/>
          <w:tab w:val="left" w:pos="4320"/>
        </w:tabs>
        <w:overflowPunct/>
        <w:ind w:left="2160"/>
        <w:rPr>
          <w:rFonts w:eastAsia="Calibri"/>
          <w:color w:val="000000"/>
          <w:sz w:val="22"/>
          <w:szCs w:val="22"/>
        </w:rPr>
      </w:pPr>
    </w:p>
    <w:p w14:paraId="25C71B98" w14:textId="34FE85B2" w:rsidR="006C6883" w:rsidRDefault="006C6883" w:rsidP="006C6883">
      <w:pPr>
        <w:pStyle w:val="ListParagraph"/>
        <w:numPr>
          <w:ilvl w:val="0"/>
          <w:numId w:val="7"/>
        </w:numPr>
        <w:tabs>
          <w:tab w:val="left" w:pos="720"/>
          <w:tab w:val="left" w:pos="1440"/>
          <w:tab w:val="left" w:pos="2160"/>
          <w:tab w:val="left" w:pos="2880"/>
          <w:tab w:val="left" w:pos="3600"/>
          <w:tab w:val="left" w:pos="4320"/>
        </w:tabs>
        <w:overflowPunct/>
        <w:ind w:left="2160" w:hanging="720"/>
        <w:contextualSpacing w:val="0"/>
        <w:textAlignment w:val="auto"/>
        <w:rPr>
          <w:rFonts w:eastAsia="Calibri"/>
          <w:color w:val="000000"/>
          <w:sz w:val="22"/>
          <w:szCs w:val="22"/>
        </w:rPr>
      </w:pPr>
      <w:r w:rsidRPr="00B0408E">
        <w:rPr>
          <w:rFonts w:eastAsia="Calibri"/>
          <w:color w:val="000000"/>
          <w:sz w:val="22"/>
          <w:szCs w:val="22"/>
        </w:rPr>
        <w:t xml:space="preserve">All oysters and hard clams that are harvested and exposed to ambient temperatures for twelve (12) hours or more must be resubmerged </w:t>
      </w:r>
      <w:r w:rsidRPr="00024E46">
        <w:rPr>
          <w:rFonts w:eastAsia="Calibri"/>
          <w:color w:val="000000"/>
          <w:sz w:val="22"/>
          <w:szCs w:val="22"/>
        </w:rPr>
        <w:t>on an</w:t>
      </w:r>
      <w:r w:rsidRPr="00B0408E">
        <w:rPr>
          <w:rFonts w:eastAsia="Calibri"/>
          <w:color w:val="000000"/>
          <w:sz w:val="22"/>
          <w:szCs w:val="22"/>
          <w:u w:val="single"/>
        </w:rPr>
        <w:t xml:space="preserve"> </w:t>
      </w:r>
      <w:r w:rsidRPr="00024E46">
        <w:rPr>
          <w:rFonts w:eastAsia="Calibri"/>
          <w:color w:val="000000"/>
          <w:sz w:val="22"/>
          <w:szCs w:val="22"/>
        </w:rPr>
        <w:t>aquaculture lease or license site</w:t>
      </w:r>
      <w:r w:rsidRPr="00B0408E">
        <w:rPr>
          <w:rFonts w:eastAsia="Calibri"/>
          <w:color w:val="000000"/>
          <w:sz w:val="22"/>
          <w:szCs w:val="22"/>
          <w:u w:val="single"/>
        </w:rPr>
        <w:t xml:space="preserve"> </w:t>
      </w:r>
      <w:r w:rsidRPr="00B0408E">
        <w:rPr>
          <w:rFonts w:eastAsia="Calibri"/>
          <w:color w:val="000000"/>
          <w:sz w:val="22"/>
          <w:szCs w:val="22"/>
        </w:rPr>
        <w:t>for no less than seven (7) days or 168 hours or destroyed.</w:t>
      </w:r>
    </w:p>
    <w:p w14:paraId="627A4E6A" w14:textId="77777777" w:rsidR="006C6883" w:rsidRPr="004E76D8" w:rsidRDefault="006C6883" w:rsidP="006C6883">
      <w:pPr>
        <w:pStyle w:val="ListParagraph"/>
        <w:rPr>
          <w:rFonts w:eastAsia="Calibri"/>
          <w:color w:val="000000"/>
          <w:sz w:val="22"/>
          <w:szCs w:val="22"/>
        </w:rPr>
      </w:pPr>
    </w:p>
    <w:p w14:paraId="091F1B31" w14:textId="77777777" w:rsidR="006C6883" w:rsidRPr="00024E46" w:rsidRDefault="006C6883" w:rsidP="006C6883">
      <w:pPr>
        <w:pStyle w:val="ListParagraph"/>
        <w:numPr>
          <w:ilvl w:val="0"/>
          <w:numId w:val="7"/>
        </w:numPr>
        <w:tabs>
          <w:tab w:val="left" w:pos="720"/>
          <w:tab w:val="left" w:pos="2160"/>
          <w:tab w:val="left" w:pos="2880"/>
          <w:tab w:val="left" w:pos="3600"/>
          <w:tab w:val="left" w:pos="4320"/>
        </w:tabs>
        <w:overflowPunct/>
        <w:ind w:left="2160" w:hanging="720"/>
        <w:contextualSpacing w:val="0"/>
        <w:textAlignment w:val="auto"/>
        <w:rPr>
          <w:rFonts w:eastAsia="Calibri"/>
          <w:color w:val="000000"/>
          <w:sz w:val="22"/>
          <w:szCs w:val="22"/>
        </w:rPr>
      </w:pPr>
      <w:r w:rsidRPr="00024E46">
        <w:rPr>
          <w:rFonts w:eastAsia="Calibri"/>
          <w:color w:val="000000"/>
          <w:sz w:val="22"/>
          <w:szCs w:val="22"/>
        </w:rPr>
        <w:t xml:space="preserve">Aquaculture lease or license holders who resubmerge shall maintain records identifying individual lots and their exposure history along with the date and time product was initially resubmerged and the date and time when the product was removed from </w:t>
      </w:r>
      <w:proofErr w:type="spellStart"/>
      <w:r w:rsidRPr="00024E46">
        <w:rPr>
          <w:rFonts w:eastAsia="Calibri"/>
          <w:color w:val="000000"/>
          <w:sz w:val="22"/>
          <w:szCs w:val="22"/>
        </w:rPr>
        <w:t>resubmergence</w:t>
      </w:r>
      <w:proofErr w:type="spellEnd"/>
      <w:r w:rsidRPr="00024E46">
        <w:rPr>
          <w:rFonts w:eastAsia="Calibri"/>
          <w:color w:val="000000"/>
          <w:sz w:val="22"/>
          <w:szCs w:val="22"/>
        </w:rPr>
        <w:t xml:space="preserve">. These records shall be made available to DMR on request. </w:t>
      </w:r>
    </w:p>
    <w:p w14:paraId="0962E2BF" w14:textId="77777777" w:rsidR="006C6883" w:rsidRPr="00B0408E" w:rsidRDefault="006C6883" w:rsidP="006C6883">
      <w:pPr>
        <w:tabs>
          <w:tab w:val="left" w:pos="720"/>
          <w:tab w:val="left" w:pos="1440"/>
          <w:tab w:val="left" w:pos="2160"/>
          <w:tab w:val="left" w:pos="2880"/>
          <w:tab w:val="left" w:pos="3600"/>
          <w:tab w:val="left" w:pos="4320"/>
        </w:tabs>
        <w:overflowPunct/>
        <w:rPr>
          <w:rFonts w:eastAsia="Calibri"/>
          <w:color w:val="000000"/>
          <w:sz w:val="22"/>
          <w:szCs w:val="22"/>
        </w:rPr>
      </w:pPr>
    </w:p>
    <w:p w14:paraId="31A178DA" w14:textId="235BCB71" w:rsidR="006C6883" w:rsidRPr="00B0408E" w:rsidRDefault="006C6883" w:rsidP="006C6883">
      <w:pPr>
        <w:tabs>
          <w:tab w:val="left" w:pos="720"/>
          <w:tab w:val="left" w:pos="1440"/>
          <w:tab w:val="left" w:pos="2160"/>
          <w:tab w:val="left" w:pos="2880"/>
          <w:tab w:val="left" w:pos="3600"/>
          <w:tab w:val="left" w:pos="4320"/>
        </w:tabs>
        <w:overflowPunct/>
        <w:ind w:left="720"/>
        <w:rPr>
          <w:rFonts w:eastAsia="Calibri"/>
          <w:color w:val="000000"/>
          <w:sz w:val="22"/>
          <w:szCs w:val="22"/>
        </w:rPr>
      </w:pPr>
      <w:r w:rsidRPr="00B0408E">
        <w:rPr>
          <w:rFonts w:eastAsia="Calibri"/>
          <w:color w:val="000000"/>
          <w:sz w:val="22"/>
          <w:szCs w:val="22"/>
        </w:rPr>
        <w:t>B.</w:t>
      </w:r>
      <w:r w:rsidRPr="00B0408E">
        <w:rPr>
          <w:rFonts w:eastAsia="Calibri"/>
          <w:color w:val="000000"/>
          <w:sz w:val="22"/>
          <w:szCs w:val="22"/>
        </w:rPr>
        <w:tab/>
        <w:t>Immediate icing:</w:t>
      </w:r>
    </w:p>
    <w:p w14:paraId="1AA61744" w14:textId="77777777" w:rsidR="006C6883" w:rsidRPr="00B0408E" w:rsidRDefault="006C6883" w:rsidP="006C6883">
      <w:pPr>
        <w:tabs>
          <w:tab w:val="left" w:pos="720"/>
          <w:tab w:val="left" w:pos="1440"/>
          <w:tab w:val="left" w:pos="2160"/>
          <w:tab w:val="left" w:pos="2880"/>
          <w:tab w:val="left" w:pos="3600"/>
          <w:tab w:val="left" w:pos="4320"/>
        </w:tabs>
        <w:overflowPunct/>
        <w:ind w:left="720"/>
        <w:rPr>
          <w:rFonts w:eastAsia="Calibri"/>
          <w:color w:val="000000"/>
          <w:sz w:val="22"/>
          <w:szCs w:val="22"/>
        </w:rPr>
      </w:pPr>
    </w:p>
    <w:p w14:paraId="70D75DE6" w14:textId="77777777" w:rsidR="006C6883" w:rsidRPr="00B0408E" w:rsidRDefault="006C6883" w:rsidP="006C6883">
      <w:pPr>
        <w:pStyle w:val="ListParagraph"/>
        <w:numPr>
          <w:ilvl w:val="1"/>
          <w:numId w:val="8"/>
        </w:numPr>
        <w:tabs>
          <w:tab w:val="left" w:pos="720"/>
          <w:tab w:val="left" w:pos="1440"/>
          <w:tab w:val="left" w:pos="2160"/>
          <w:tab w:val="left" w:pos="2880"/>
          <w:tab w:val="left" w:pos="3600"/>
          <w:tab w:val="left" w:pos="4320"/>
        </w:tabs>
        <w:overflowPunct/>
        <w:ind w:left="2160" w:hanging="720"/>
        <w:contextualSpacing w:val="0"/>
        <w:textAlignment w:val="auto"/>
        <w:rPr>
          <w:rFonts w:eastAsia="Calibri"/>
          <w:color w:val="000000"/>
          <w:sz w:val="22"/>
          <w:szCs w:val="22"/>
        </w:rPr>
      </w:pPr>
      <w:r w:rsidRPr="00B0408E">
        <w:rPr>
          <w:rFonts w:eastAsia="Calibri"/>
          <w:color w:val="000000"/>
          <w:sz w:val="22"/>
          <w:szCs w:val="22"/>
        </w:rPr>
        <w:t>All oysters and hard clams shall be subject to shading immediately after harvest.</w:t>
      </w:r>
    </w:p>
    <w:p w14:paraId="113A245D" w14:textId="77777777" w:rsidR="006C6883" w:rsidRPr="00B0408E" w:rsidRDefault="006C6883" w:rsidP="006C6883">
      <w:pPr>
        <w:pStyle w:val="ListParagraph"/>
        <w:tabs>
          <w:tab w:val="left" w:pos="720"/>
          <w:tab w:val="left" w:pos="1440"/>
          <w:tab w:val="left" w:pos="2160"/>
          <w:tab w:val="left" w:pos="2880"/>
          <w:tab w:val="left" w:pos="3600"/>
          <w:tab w:val="left" w:pos="4320"/>
        </w:tabs>
        <w:overflowPunct/>
        <w:ind w:left="2160"/>
        <w:rPr>
          <w:rFonts w:eastAsia="Calibri"/>
          <w:color w:val="000000"/>
          <w:sz w:val="22"/>
          <w:szCs w:val="22"/>
        </w:rPr>
      </w:pPr>
    </w:p>
    <w:p w14:paraId="7E91B529" w14:textId="77777777" w:rsidR="006C6883" w:rsidRPr="00B0408E" w:rsidRDefault="006C6883" w:rsidP="006C6883">
      <w:pPr>
        <w:pStyle w:val="ListParagraph"/>
        <w:numPr>
          <w:ilvl w:val="1"/>
          <w:numId w:val="8"/>
        </w:numPr>
        <w:tabs>
          <w:tab w:val="left" w:pos="720"/>
          <w:tab w:val="left" w:pos="1440"/>
          <w:tab w:val="left" w:pos="2160"/>
          <w:tab w:val="left" w:pos="2880"/>
          <w:tab w:val="left" w:pos="3600"/>
          <w:tab w:val="left" w:pos="4320"/>
        </w:tabs>
        <w:overflowPunct/>
        <w:ind w:left="2160" w:hanging="720"/>
        <w:contextualSpacing w:val="0"/>
        <w:textAlignment w:val="auto"/>
        <w:rPr>
          <w:rFonts w:eastAsia="Calibri"/>
          <w:color w:val="000000"/>
          <w:sz w:val="22"/>
          <w:szCs w:val="22"/>
        </w:rPr>
      </w:pPr>
      <w:r w:rsidRPr="00B0408E">
        <w:rPr>
          <w:rFonts w:eastAsia="Calibri"/>
          <w:color w:val="000000"/>
          <w:sz w:val="22"/>
          <w:szCs w:val="22"/>
        </w:rPr>
        <w:t xml:space="preserve">All oysters and hard clams shall be adequately iced immediately after harvest and maintained on ice until delivery to a certified dealer or enhanced retail seafood license holder under the time to temperature regulations in Chapter 94.04. </w:t>
      </w:r>
    </w:p>
    <w:p w14:paraId="36DFDAA2"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44D352B1" w14:textId="77777777" w:rsidR="006C6883" w:rsidRDefault="006C6883" w:rsidP="006C6883">
      <w:pPr>
        <w:tabs>
          <w:tab w:val="left" w:pos="720"/>
          <w:tab w:val="left" w:pos="1440"/>
          <w:tab w:val="left" w:pos="2160"/>
          <w:tab w:val="left" w:pos="2880"/>
          <w:tab w:val="left" w:pos="3600"/>
          <w:tab w:val="left" w:pos="4320"/>
        </w:tabs>
        <w:rPr>
          <w:b/>
          <w:bCs/>
          <w:sz w:val="22"/>
          <w:szCs w:val="22"/>
        </w:rPr>
      </w:pPr>
    </w:p>
    <w:p w14:paraId="7A1821F8" w14:textId="0AEC87AA" w:rsidR="006C6883" w:rsidRPr="00B0408E" w:rsidRDefault="006C6883" w:rsidP="006C6883">
      <w:pPr>
        <w:tabs>
          <w:tab w:val="left" w:pos="720"/>
          <w:tab w:val="left" w:pos="1440"/>
          <w:tab w:val="left" w:pos="2160"/>
          <w:tab w:val="left" w:pos="2880"/>
          <w:tab w:val="left" w:pos="3600"/>
          <w:tab w:val="left" w:pos="4320"/>
        </w:tabs>
        <w:rPr>
          <w:b/>
          <w:bCs/>
          <w:sz w:val="22"/>
          <w:szCs w:val="22"/>
        </w:rPr>
      </w:pPr>
      <w:r w:rsidRPr="00B0408E">
        <w:rPr>
          <w:b/>
          <w:bCs/>
          <w:sz w:val="22"/>
          <w:szCs w:val="22"/>
        </w:rPr>
        <w:t>115.0</w:t>
      </w:r>
      <w:r w:rsidRPr="00024E46">
        <w:rPr>
          <w:b/>
          <w:bCs/>
          <w:sz w:val="22"/>
          <w:szCs w:val="22"/>
        </w:rPr>
        <w:t>6</w:t>
      </w:r>
      <w:r w:rsidRPr="00B0408E">
        <w:rPr>
          <w:b/>
          <w:bCs/>
          <w:sz w:val="22"/>
          <w:szCs w:val="22"/>
        </w:rPr>
        <w:tab/>
        <w:t>Noncompliance</w:t>
      </w:r>
    </w:p>
    <w:p w14:paraId="0ADC26DA"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3ACB2122" w14:textId="1398765C" w:rsidR="006C6883" w:rsidRPr="00E27BA9"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u w:val="single"/>
        </w:rPr>
      </w:pPr>
      <w:proofErr w:type="spellStart"/>
      <w:r w:rsidRPr="00B0408E">
        <w:rPr>
          <w:rFonts w:eastAsia="Calibri"/>
          <w:sz w:val="22"/>
          <w:szCs w:val="22"/>
        </w:rPr>
        <w:t>Shellstock</w:t>
      </w:r>
      <w:proofErr w:type="spellEnd"/>
      <w:r w:rsidRPr="00B0408E">
        <w:rPr>
          <w:rFonts w:eastAsia="Calibri"/>
          <w:sz w:val="22"/>
          <w:szCs w:val="22"/>
        </w:rPr>
        <w:t xml:space="preserve"> received by a certified dealer </w:t>
      </w:r>
      <w:r w:rsidRPr="00B0408E">
        <w:rPr>
          <w:rFonts w:eastAsia="Calibri"/>
          <w:color w:val="000000"/>
          <w:sz w:val="22"/>
          <w:szCs w:val="22"/>
        </w:rPr>
        <w:t xml:space="preserve">or enhanced retail seafood license holder </w:t>
      </w:r>
      <w:r w:rsidRPr="00B0408E">
        <w:rPr>
          <w:rFonts w:eastAsia="Calibri"/>
          <w:sz w:val="22"/>
          <w:szCs w:val="22"/>
        </w:rPr>
        <w:t xml:space="preserve">without time of harvest recorded on the harvest tag, in exceedance of two (2) hours from time of harvest and/or without adequate ice shall be destroyed. </w:t>
      </w:r>
      <w:proofErr w:type="spellStart"/>
      <w:r w:rsidRPr="00024E46">
        <w:rPr>
          <w:rFonts w:eastAsia="Calibri"/>
          <w:sz w:val="22"/>
          <w:szCs w:val="22"/>
        </w:rPr>
        <w:t>Shellstock</w:t>
      </w:r>
      <w:proofErr w:type="spellEnd"/>
      <w:r w:rsidRPr="00024E46">
        <w:rPr>
          <w:rFonts w:eastAsia="Calibri"/>
          <w:sz w:val="22"/>
          <w:szCs w:val="22"/>
        </w:rPr>
        <w:t xml:space="preserve"> received by a retail seafood license holder in exceedance of 50°F internal temperature shall be destroyed.</w:t>
      </w:r>
      <w:r>
        <w:rPr>
          <w:rFonts w:eastAsia="Calibri"/>
          <w:sz w:val="22"/>
          <w:szCs w:val="22"/>
          <w:u w:val="single"/>
        </w:rPr>
        <w:t xml:space="preserve"> </w:t>
      </w:r>
    </w:p>
    <w:p w14:paraId="1DC2E813"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594DE8C2"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1CE73BBC" w14:textId="2F1D2C52" w:rsidR="006C6883" w:rsidRPr="00B0408E" w:rsidRDefault="006C6883" w:rsidP="006C6883">
      <w:pPr>
        <w:tabs>
          <w:tab w:val="left" w:pos="720"/>
          <w:tab w:val="left" w:pos="1440"/>
          <w:tab w:val="left" w:pos="2160"/>
          <w:tab w:val="left" w:pos="2880"/>
          <w:tab w:val="left" w:pos="3600"/>
          <w:tab w:val="left" w:pos="4320"/>
        </w:tabs>
        <w:rPr>
          <w:b/>
          <w:bCs/>
          <w:sz w:val="22"/>
          <w:szCs w:val="22"/>
        </w:rPr>
      </w:pPr>
      <w:r w:rsidRPr="00B0408E">
        <w:rPr>
          <w:b/>
          <w:bCs/>
          <w:sz w:val="22"/>
          <w:szCs w:val="22"/>
        </w:rPr>
        <w:t>115.0</w:t>
      </w:r>
      <w:r w:rsidRPr="00024E46">
        <w:rPr>
          <w:b/>
          <w:bCs/>
          <w:sz w:val="22"/>
          <w:szCs w:val="22"/>
        </w:rPr>
        <w:t>7</w:t>
      </w:r>
      <w:r w:rsidRPr="00B0408E">
        <w:rPr>
          <w:b/>
          <w:bCs/>
          <w:sz w:val="22"/>
          <w:szCs w:val="22"/>
        </w:rPr>
        <w:tab/>
        <w:t>Reporting of Violations</w:t>
      </w:r>
    </w:p>
    <w:p w14:paraId="6DEB6C4B" w14:textId="77777777" w:rsidR="006C6883" w:rsidRPr="00B0408E" w:rsidRDefault="006C6883" w:rsidP="006C6883">
      <w:pPr>
        <w:tabs>
          <w:tab w:val="left" w:pos="720"/>
          <w:tab w:val="left" w:pos="1440"/>
          <w:tab w:val="left" w:pos="2160"/>
          <w:tab w:val="left" w:pos="2880"/>
          <w:tab w:val="left" w:pos="3600"/>
          <w:tab w:val="left" w:pos="4320"/>
        </w:tabs>
        <w:rPr>
          <w:sz w:val="22"/>
          <w:szCs w:val="22"/>
        </w:rPr>
      </w:pPr>
    </w:p>
    <w:p w14:paraId="7BA660A5" w14:textId="5B0165C3"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r w:rsidRPr="00B0408E">
        <w:rPr>
          <w:rFonts w:eastAsia="Calibri"/>
          <w:sz w:val="22"/>
          <w:szCs w:val="22"/>
        </w:rPr>
        <w:t>Harvesters</w:t>
      </w:r>
      <w:r>
        <w:rPr>
          <w:rFonts w:eastAsia="Calibri"/>
          <w:sz w:val="22"/>
          <w:szCs w:val="22"/>
          <w:u w:val="single"/>
        </w:rPr>
        <w:t>,</w:t>
      </w:r>
      <w:r w:rsidRPr="00B0408E">
        <w:rPr>
          <w:rFonts w:eastAsia="Calibri"/>
          <w:sz w:val="22"/>
          <w:szCs w:val="22"/>
        </w:rPr>
        <w:t xml:space="preserve"> </w:t>
      </w:r>
      <w:r w:rsidRPr="00E27BA9">
        <w:rPr>
          <w:rFonts w:eastAsia="Calibri"/>
          <w:sz w:val="22"/>
          <w:szCs w:val="22"/>
        </w:rPr>
        <w:t>certified shellfish dealers</w:t>
      </w:r>
      <w:r w:rsidRPr="00024E46">
        <w:rPr>
          <w:rFonts w:eastAsia="Calibri"/>
          <w:sz w:val="22"/>
          <w:szCs w:val="22"/>
        </w:rPr>
        <w:t>, enhanced retail seafood license holders and retail seafood license holders are required to report</w:t>
      </w:r>
      <w:r w:rsidRPr="00B0408E">
        <w:rPr>
          <w:rFonts w:eastAsia="Calibri"/>
          <w:sz w:val="22"/>
          <w:szCs w:val="22"/>
        </w:rPr>
        <w:t xml:space="preserve"> observed violations of the Vibrio Control Plan immediately to Marine Patrol. </w:t>
      </w:r>
    </w:p>
    <w:p w14:paraId="38D68D42" w14:textId="77777777" w:rsidR="006C6883" w:rsidRPr="00B0408E" w:rsidRDefault="006C6883" w:rsidP="006C6883">
      <w:pPr>
        <w:tabs>
          <w:tab w:val="left" w:pos="720"/>
          <w:tab w:val="left" w:pos="1440"/>
          <w:tab w:val="left" w:pos="2160"/>
          <w:tab w:val="left" w:pos="2880"/>
          <w:tab w:val="left" w:pos="3600"/>
          <w:tab w:val="left" w:pos="4320"/>
        </w:tabs>
        <w:overflowPunct/>
        <w:autoSpaceDE/>
        <w:adjustRightInd/>
        <w:ind w:left="720"/>
        <w:contextualSpacing/>
        <w:rPr>
          <w:rFonts w:eastAsia="Calibri"/>
          <w:sz w:val="22"/>
          <w:szCs w:val="22"/>
        </w:rPr>
      </w:pPr>
    </w:p>
    <w:p w14:paraId="19F5E56F" w14:textId="77777777" w:rsidR="006C6883" w:rsidRPr="00B0408E" w:rsidRDefault="006C6883" w:rsidP="006C6883"/>
    <w:p w14:paraId="096F9F9B" w14:textId="77777777" w:rsidR="006C6883" w:rsidRPr="00B0408E" w:rsidRDefault="006C6883" w:rsidP="006C6883"/>
    <w:p w14:paraId="1A4AAD57" w14:textId="77777777" w:rsidR="006C6883" w:rsidRPr="00B0408E" w:rsidRDefault="006C6883" w:rsidP="006C6883"/>
    <w:p w14:paraId="3DE8A6A4" w14:textId="77777777" w:rsidR="006C6883" w:rsidRPr="00B0408E" w:rsidRDefault="006C6883" w:rsidP="006C6883"/>
    <w:p w14:paraId="214DB8B9" w14:textId="77777777" w:rsidR="006C6883" w:rsidRPr="00B0408E" w:rsidRDefault="006C6883" w:rsidP="006C6883"/>
    <w:p w14:paraId="3DB44E33" w14:textId="77777777" w:rsidR="006C6883" w:rsidRPr="00B0408E" w:rsidRDefault="006C6883" w:rsidP="006C6883"/>
    <w:p w14:paraId="4928CED2" w14:textId="77777777" w:rsidR="006C6883" w:rsidRDefault="006C6883" w:rsidP="006C6883"/>
    <w:p w14:paraId="49D16C53" w14:textId="77777777" w:rsidR="00024E46" w:rsidRDefault="00024E46" w:rsidP="006C6883"/>
    <w:p w14:paraId="59795D6B" w14:textId="77777777" w:rsidR="00024E46" w:rsidRDefault="00024E46" w:rsidP="006C6883"/>
    <w:p w14:paraId="7F1C0023" w14:textId="77777777" w:rsidR="00024E46" w:rsidRDefault="00024E46" w:rsidP="006C6883"/>
    <w:p w14:paraId="1E095A3E" w14:textId="77777777" w:rsidR="00024E46" w:rsidRDefault="00024E46" w:rsidP="006C6883"/>
    <w:p w14:paraId="5AE36683" w14:textId="77777777" w:rsidR="00024E46" w:rsidRDefault="00024E46" w:rsidP="006C6883"/>
    <w:p w14:paraId="237D762F" w14:textId="77777777" w:rsidR="00024E46" w:rsidRDefault="00024E46" w:rsidP="006C6883"/>
    <w:p w14:paraId="692CC75B" w14:textId="77777777" w:rsidR="00024E46" w:rsidRDefault="00024E46" w:rsidP="006C6883"/>
    <w:p w14:paraId="00CD7743" w14:textId="77777777" w:rsidR="00024E46" w:rsidRPr="00B0408E" w:rsidRDefault="00024E46" w:rsidP="006C6883"/>
    <w:p w14:paraId="6564F61E" w14:textId="77777777" w:rsidR="00024E46" w:rsidRPr="003F6047" w:rsidRDefault="00024E46" w:rsidP="00024E46">
      <w:pPr>
        <w:pBdr>
          <w:bottom w:val="single" w:sz="4" w:space="1" w:color="auto"/>
        </w:pBdr>
        <w:tabs>
          <w:tab w:val="left" w:pos="720"/>
          <w:tab w:val="left" w:pos="1440"/>
          <w:tab w:val="left" w:pos="2160"/>
          <w:tab w:val="left" w:pos="2880"/>
          <w:tab w:val="left" w:pos="3600"/>
          <w:tab w:val="left" w:pos="4320"/>
        </w:tabs>
        <w:overflowPunct/>
        <w:autoSpaceDE/>
        <w:autoSpaceDN/>
        <w:adjustRightInd/>
        <w:rPr>
          <w:rFonts w:eastAsiaTheme="minorHAnsi"/>
          <w:sz w:val="22"/>
          <w:szCs w:val="22"/>
        </w:rPr>
      </w:pPr>
    </w:p>
    <w:p w14:paraId="6D42C041" w14:textId="77777777" w:rsidR="00024E46" w:rsidRPr="003F6047" w:rsidRDefault="00024E46" w:rsidP="00024E46">
      <w:pPr>
        <w:tabs>
          <w:tab w:val="left" w:pos="720"/>
          <w:tab w:val="left" w:pos="1440"/>
          <w:tab w:val="left" w:pos="2160"/>
          <w:tab w:val="left" w:pos="2880"/>
          <w:tab w:val="left" w:pos="3600"/>
          <w:tab w:val="left" w:pos="4320"/>
        </w:tabs>
        <w:overflowPunct/>
        <w:autoSpaceDE/>
        <w:autoSpaceDN/>
        <w:adjustRightInd/>
        <w:rPr>
          <w:rFonts w:eastAsiaTheme="minorHAnsi"/>
          <w:sz w:val="22"/>
          <w:szCs w:val="22"/>
        </w:rPr>
      </w:pPr>
    </w:p>
    <w:p w14:paraId="34D65D5F" w14:textId="77777777" w:rsidR="00024E46" w:rsidRPr="00BB60BA" w:rsidRDefault="00024E46" w:rsidP="00024E46">
      <w:pPr>
        <w:tabs>
          <w:tab w:val="left" w:pos="720"/>
          <w:tab w:val="left" w:pos="1440"/>
          <w:tab w:val="left" w:pos="2160"/>
          <w:tab w:val="left" w:pos="2880"/>
          <w:tab w:val="left" w:pos="3600"/>
          <w:tab w:val="left" w:pos="4320"/>
        </w:tabs>
        <w:overflowPunct/>
        <w:autoSpaceDE/>
        <w:autoSpaceDN/>
        <w:adjustRightInd/>
        <w:rPr>
          <w:sz w:val="22"/>
          <w:szCs w:val="22"/>
        </w:rPr>
      </w:pPr>
      <w:r>
        <w:rPr>
          <w:sz w:val="22"/>
          <w:szCs w:val="22"/>
        </w:rPr>
        <w:lastRenderedPageBreak/>
        <w:t xml:space="preserve">EFFECTIVE DATE: </w:t>
      </w:r>
      <w:r w:rsidRPr="00BB60BA">
        <w:rPr>
          <w:rFonts w:eastAsiaTheme="minorHAnsi"/>
          <w:sz w:val="22"/>
          <w:szCs w:val="22"/>
        </w:rPr>
        <w:t>January 1, 2016</w:t>
      </w:r>
    </w:p>
    <w:p w14:paraId="1EC8E4BF" w14:textId="77777777" w:rsidR="00024E46" w:rsidRPr="00BB60BA" w:rsidRDefault="00024E46" w:rsidP="00024E46">
      <w:pPr>
        <w:tabs>
          <w:tab w:val="left" w:pos="720"/>
          <w:tab w:val="left" w:pos="1440"/>
          <w:tab w:val="left" w:pos="2160"/>
          <w:tab w:val="left" w:pos="2880"/>
          <w:tab w:val="left" w:pos="3600"/>
          <w:tab w:val="left" w:pos="4320"/>
        </w:tabs>
        <w:overflowPunct/>
        <w:autoSpaceDE/>
        <w:autoSpaceDN/>
        <w:adjustRightInd/>
        <w:rPr>
          <w:rFonts w:eastAsiaTheme="minorHAnsi"/>
          <w:sz w:val="22"/>
          <w:szCs w:val="22"/>
        </w:rPr>
      </w:pPr>
    </w:p>
    <w:p w14:paraId="1BFC480F" w14:textId="77777777" w:rsidR="00024E46" w:rsidRPr="00BB60BA" w:rsidRDefault="00024E46" w:rsidP="00024E46">
      <w:pPr>
        <w:tabs>
          <w:tab w:val="left" w:pos="720"/>
          <w:tab w:val="left" w:pos="1440"/>
          <w:tab w:val="left" w:pos="2160"/>
          <w:tab w:val="left" w:pos="2880"/>
          <w:tab w:val="left" w:pos="3600"/>
          <w:tab w:val="left" w:pos="4320"/>
        </w:tabs>
        <w:overflowPunct/>
        <w:autoSpaceDE/>
        <w:autoSpaceDN/>
        <w:adjustRightInd/>
        <w:rPr>
          <w:rFonts w:eastAsiaTheme="minorHAnsi"/>
          <w:sz w:val="22"/>
          <w:szCs w:val="22"/>
        </w:rPr>
      </w:pPr>
      <w:r w:rsidRPr="00BB60BA">
        <w:rPr>
          <w:rFonts w:eastAsiaTheme="minorHAnsi"/>
          <w:sz w:val="22"/>
          <w:szCs w:val="22"/>
        </w:rPr>
        <w:t xml:space="preserve">AMENDED: </w:t>
      </w:r>
    </w:p>
    <w:p w14:paraId="386524AB" w14:textId="77777777" w:rsidR="00024E46" w:rsidRPr="00BB60BA" w:rsidRDefault="00024E46" w:rsidP="00024E46">
      <w:pPr>
        <w:tabs>
          <w:tab w:val="left" w:pos="720"/>
          <w:tab w:val="left" w:pos="1440"/>
          <w:tab w:val="left" w:pos="2160"/>
          <w:tab w:val="left" w:pos="2880"/>
          <w:tab w:val="left" w:pos="3600"/>
          <w:tab w:val="left" w:pos="4320"/>
        </w:tabs>
        <w:overflowPunct/>
        <w:autoSpaceDE/>
        <w:autoSpaceDN/>
        <w:adjustRightInd/>
        <w:rPr>
          <w:rFonts w:eastAsiaTheme="minorHAnsi"/>
          <w:sz w:val="22"/>
          <w:szCs w:val="22"/>
        </w:rPr>
      </w:pPr>
      <w:r w:rsidRPr="00BB60BA">
        <w:rPr>
          <w:rFonts w:eastAsiaTheme="minorHAnsi"/>
          <w:sz w:val="22"/>
          <w:szCs w:val="22"/>
        </w:rPr>
        <w:t xml:space="preserve">August 9, 2017-EMERGENCY 115.01; 115.02; 115.04(B); 115.04(C); 115.05(A)-(B); 115.06;115.08 </w:t>
      </w:r>
    </w:p>
    <w:p w14:paraId="1B3C76F6" w14:textId="77777777" w:rsidR="00024E46" w:rsidRPr="00BB60BA" w:rsidRDefault="00024E46" w:rsidP="00024E46">
      <w:pPr>
        <w:tabs>
          <w:tab w:val="left" w:pos="720"/>
          <w:tab w:val="left" w:pos="1440"/>
          <w:tab w:val="left" w:pos="2160"/>
          <w:tab w:val="left" w:pos="2880"/>
          <w:tab w:val="left" w:pos="3600"/>
          <w:tab w:val="left" w:pos="4320"/>
        </w:tabs>
        <w:overflowPunct/>
        <w:autoSpaceDE/>
        <w:autoSpaceDN/>
        <w:adjustRightInd/>
        <w:rPr>
          <w:rFonts w:eastAsiaTheme="minorHAnsi"/>
          <w:sz w:val="22"/>
          <w:szCs w:val="22"/>
        </w:rPr>
      </w:pPr>
      <w:r w:rsidRPr="00BB60BA">
        <w:rPr>
          <w:rFonts w:eastAsiaTheme="minorHAnsi"/>
          <w:sz w:val="22"/>
          <w:szCs w:val="22"/>
        </w:rPr>
        <w:t>November 14, 2017-Sections 115.01, 115.02, 115.03, 115.04(B)-(F)(</w:t>
      </w:r>
      <w:proofErr w:type="gramStart"/>
      <w:r w:rsidRPr="00BB60BA">
        <w:rPr>
          <w:rFonts w:eastAsiaTheme="minorHAnsi"/>
          <w:sz w:val="22"/>
          <w:szCs w:val="22"/>
        </w:rPr>
        <w:t>1)&amp;</w:t>
      </w:r>
      <w:proofErr w:type="gramEnd"/>
      <w:r w:rsidRPr="00BB60BA">
        <w:rPr>
          <w:rFonts w:eastAsiaTheme="minorHAnsi"/>
          <w:sz w:val="22"/>
          <w:szCs w:val="22"/>
        </w:rPr>
        <w:t>(2), 115.05(A)&amp;(B),115.06, 115.08</w:t>
      </w:r>
    </w:p>
    <w:p w14:paraId="79AC6FBD" w14:textId="77777777" w:rsidR="00024E46" w:rsidRPr="00BB60BA" w:rsidRDefault="00024E46" w:rsidP="00024E46">
      <w:pPr>
        <w:tabs>
          <w:tab w:val="left" w:pos="720"/>
          <w:tab w:val="left" w:pos="1440"/>
          <w:tab w:val="left" w:pos="2160"/>
          <w:tab w:val="left" w:pos="2880"/>
          <w:tab w:val="left" w:pos="3600"/>
          <w:tab w:val="left" w:pos="4320"/>
        </w:tabs>
        <w:overflowPunct/>
        <w:autoSpaceDE/>
        <w:autoSpaceDN/>
        <w:adjustRightInd/>
        <w:rPr>
          <w:rFonts w:eastAsiaTheme="minorHAnsi"/>
          <w:sz w:val="22"/>
          <w:szCs w:val="22"/>
        </w:rPr>
      </w:pPr>
      <w:r w:rsidRPr="00BB60BA">
        <w:rPr>
          <w:rFonts w:eastAsiaTheme="minorHAnsi"/>
          <w:sz w:val="22"/>
          <w:szCs w:val="22"/>
        </w:rPr>
        <w:t>March 13, 2019-Sections 115.01, 115.02, 115.04, 115.05, and 115.06</w:t>
      </w:r>
    </w:p>
    <w:p w14:paraId="6747A496" w14:textId="77777777" w:rsidR="00024E46" w:rsidRDefault="00024E46" w:rsidP="00024E46">
      <w:pPr>
        <w:tabs>
          <w:tab w:val="left" w:pos="720"/>
          <w:tab w:val="left" w:pos="1440"/>
          <w:tab w:val="left" w:pos="2160"/>
          <w:tab w:val="left" w:pos="2880"/>
          <w:tab w:val="left" w:pos="3600"/>
          <w:tab w:val="left" w:pos="4320"/>
        </w:tabs>
        <w:overflowPunct/>
        <w:autoSpaceDE/>
        <w:autoSpaceDN/>
        <w:adjustRightInd/>
        <w:rPr>
          <w:rFonts w:eastAsiaTheme="minorHAnsi"/>
          <w:sz w:val="22"/>
          <w:szCs w:val="22"/>
        </w:rPr>
      </w:pPr>
      <w:r>
        <w:rPr>
          <w:rFonts w:eastAsiaTheme="minorHAnsi"/>
          <w:sz w:val="22"/>
          <w:szCs w:val="22"/>
        </w:rPr>
        <w:t xml:space="preserve">March 13, 2021-Sections .01, .02, .03, .04, .0, .06 (removed), .07, .09 (removed) </w:t>
      </w:r>
    </w:p>
    <w:p w14:paraId="4282034E" w14:textId="77777777" w:rsidR="00024E46" w:rsidRDefault="00024E46" w:rsidP="00024E46">
      <w:pPr>
        <w:tabs>
          <w:tab w:val="left" w:pos="720"/>
          <w:tab w:val="left" w:pos="1440"/>
          <w:tab w:val="left" w:pos="2160"/>
          <w:tab w:val="left" w:pos="2880"/>
          <w:tab w:val="left" w:pos="3600"/>
          <w:tab w:val="left" w:pos="4320"/>
        </w:tabs>
        <w:overflowPunct/>
        <w:autoSpaceDE/>
        <w:autoSpaceDN/>
        <w:adjustRightInd/>
        <w:rPr>
          <w:rFonts w:eastAsiaTheme="minorHAnsi"/>
          <w:sz w:val="22"/>
          <w:szCs w:val="22"/>
        </w:rPr>
      </w:pPr>
      <w:r>
        <w:rPr>
          <w:rFonts w:eastAsiaTheme="minorHAnsi"/>
          <w:sz w:val="22"/>
          <w:szCs w:val="22"/>
        </w:rPr>
        <w:t xml:space="preserve">April 26, 2022-Section 115.02(F) </w:t>
      </w:r>
    </w:p>
    <w:p w14:paraId="7232220C" w14:textId="400A45C2" w:rsidR="00024E46" w:rsidRPr="003F6047" w:rsidRDefault="00024E46" w:rsidP="00024E46">
      <w:pPr>
        <w:tabs>
          <w:tab w:val="left" w:pos="720"/>
          <w:tab w:val="left" w:pos="1440"/>
          <w:tab w:val="left" w:pos="2160"/>
          <w:tab w:val="left" w:pos="2880"/>
          <w:tab w:val="left" w:pos="3600"/>
          <w:tab w:val="left" w:pos="4320"/>
        </w:tabs>
        <w:overflowPunct/>
        <w:autoSpaceDE/>
        <w:autoSpaceDN/>
        <w:adjustRightInd/>
        <w:rPr>
          <w:rFonts w:eastAsiaTheme="minorHAnsi"/>
          <w:sz w:val="22"/>
          <w:szCs w:val="22"/>
        </w:rPr>
      </w:pPr>
      <w:r>
        <w:rPr>
          <w:rFonts w:eastAsiaTheme="minorHAnsi"/>
          <w:sz w:val="22"/>
          <w:szCs w:val="22"/>
        </w:rPr>
        <w:t xml:space="preserve">March 19, 2024-Sections </w:t>
      </w:r>
      <w:r w:rsidR="006F25CE">
        <w:rPr>
          <w:rFonts w:eastAsiaTheme="minorHAnsi"/>
          <w:sz w:val="22"/>
          <w:szCs w:val="22"/>
        </w:rPr>
        <w:t>115.01, 115.02, 115.03, 115.04, 115.05, 115.06, 115.07</w:t>
      </w:r>
      <w:r w:rsidR="00891C2F">
        <w:rPr>
          <w:rFonts w:eastAsiaTheme="minorHAnsi"/>
          <w:sz w:val="22"/>
          <w:szCs w:val="22"/>
        </w:rPr>
        <w:t xml:space="preserve"> – filing 2024-070</w:t>
      </w:r>
    </w:p>
    <w:p w14:paraId="3D933564" w14:textId="77777777" w:rsidR="006C6883" w:rsidRPr="00B0408E" w:rsidRDefault="006C6883" w:rsidP="006C6883"/>
    <w:p w14:paraId="537414C5" w14:textId="77777777" w:rsidR="006C6883" w:rsidRPr="00B0408E" w:rsidRDefault="006C6883" w:rsidP="006C6883"/>
    <w:p w14:paraId="274DA26F" w14:textId="77777777" w:rsidR="006C6883" w:rsidRPr="00B0408E" w:rsidRDefault="006C6883" w:rsidP="006C6883"/>
    <w:p w14:paraId="685D4022" w14:textId="77777777" w:rsidR="006C6883" w:rsidRPr="00B0408E" w:rsidRDefault="006C6883" w:rsidP="006C6883"/>
    <w:p w14:paraId="5C7240F3" w14:textId="77777777" w:rsidR="006C6883" w:rsidRPr="00B0408E" w:rsidRDefault="006C6883" w:rsidP="006C6883"/>
    <w:p w14:paraId="263299FF" w14:textId="77777777" w:rsidR="006C6883" w:rsidRDefault="006C6883" w:rsidP="006C6883"/>
    <w:p w14:paraId="7E4A9ECE" w14:textId="77777777" w:rsidR="006C6883" w:rsidRDefault="006C6883" w:rsidP="006C6883"/>
    <w:p w14:paraId="0FBB3681" w14:textId="77777777" w:rsidR="006C6883" w:rsidRDefault="006C6883" w:rsidP="006C6883"/>
    <w:p w14:paraId="1C26BB79" w14:textId="77777777" w:rsidR="006C6883" w:rsidRDefault="006C6883" w:rsidP="006C6883"/>
    <w:p w14:paraId="14F2C4CF" w14:textId="77777777" w:rsidR="006C6883" w:rsidRDefault="006C6883" w:rsidP="006C6883"/>
    <w:p w14:paraId="4075075A" w14:textId="77777777" w:rsidR="006C6883" w:rsidRDefault="006C6883" w:rsidP="006C6883"/>
    <w:p w14:paraId="64A7CC7A" w14:textId="77777777" w:rsidR="006C6883" w:rsidRDefault="006C6883" w:rsidP="006C6883"/>
    <w:p w14:paraId="145C5AC9" w14:textId="77777777" w:rsidR="006C6883" w:rsidRDefault="006C6883" w:rsidP="006C6883"/>
    <w:p w14:paraId="36138B2A" w14:textId="77777777" w:rsidR="006C6883" w:rsidRDefault="006C6883" w:rsidP="006C6883"/>
    <w:p w14:paraId="26CEA24D" w14:textId="77777777" w:rsidR="006C6883" w:rsidRDefault="006C6883" w:rsidP="006C6883"/>
    <w:p w14:paraId="603527DB" w14:textId="77777777" w:rsidR="006C6883" w:rsidRDefault="006C6883" w:rsidP="006C6883"/>
    <w:p w14:paraId="7246EC20" w14:textId="77777777" w:rsidR="006C6883" w:rsidRDefault="006C6883" w:rsidP="006C6883"/>
    <w:p w14:paraId="25DD7339" w14:textId="77777777" w:rsidR="006C6883" w:rsidRDefault="006C6883" w:rsidP="006C6883"/>
    <w:p w14:paraId="3B9A2541" w14:textId="77777777" w:rsidR="006C6883" w:rsidRDefault="006C6883" w:rsidP="006C6883"/>
    <w:p w14:paraId="2393F666" w14:textId="77777777" w:rsidR="006C6883" w:rsidRPr="00B0408E" w:rsidRDefault="006C6883" w:rsidP="006C6883"/>
    <w:p w14:paraId="7E605AFA" w14:textId="77777777" w:rsidR="006C6883" w:rsidRPr="00B0408E" w:rsidRDefault="006C6883" w:rsidP="006C6883">
      <w:pPr>
        <w:overflowPunct/>
        <w:autoSpaceDE/>
        <w:autoSpaceDN/>
        <w:adjustRightInd/>
        <w:spacing w:line="276" w:lineRule="auto"/>
        <w:jc w:val="center"/>
        <w:textAlignment w:val="auto"/>
        <w:rPr>
          <w:b/>
          <w:color w:val="000000"/>
          <w:sz w:val="28"/>
          <w:szCs w:val="28"/>
        </w:rPr>
      </w:pPr>
    </w:p>
    <w:p w14:paraId="518F244D" w14:textId="77777777" w:rsidR="006C6883" w:rsidRPr="00B0408E" w:rsidRDefault="006C6883" w:rsidP="006C6883">
      <w:pPr>
        <w:overflowPunct/>
        <w:autoSpaceDE/>
        <w:autoSpaceDN/>
        <w:adjustRightInd/>
        <w:spacing w:line="276" w:lineRule="auto"/>
        <w:jc w:val="center"/>
        <w:textAlignment w:val="auto"/>
        <w:rPr>
          <w:b/>
          <w:color w:val="000000"/>
          <w:sz w:val="28"/>
          <w:szCs w:val="28"/>
        </w:rPr>
      </w:pPr>
    </w:p>
    <w:p w14:paraId="7B7084FF" w14:textId="77777777" w:rsidR="006C6883" w:rsidRDefault="006C6883" w:rsidP="006C6883">
      <w:pPr>
        <w:overflowPunct/>
        <w:autoSpaceDE/>
        <w:autoSpaceDN/>
        <w:adjustRightInd/>
        <w:spacing w:line="276" w:lineRule="auto"/>
        <w:jc w:val="center"/>
        <w:textAlignment w:val="auto"/>
        <w:rPr>
          <w:b/>
          <w:color w:val="000000"/>
          <w:sz w:val="28"/>
          <w:szCs w:val="28"/>
        </w:rPr>
      </w:pPr>
    </w:p>
    <w:p w14:paraId="26AB217A" w14:textId="77777777" w:rsidR="006C6883" w:rsidRDefault="006C6883" w:rsidP="006C6883">
      <w:pPr>
        <w:pStyle w:val="defaulttext"/>
        <w:rPr>
          <w:rStyle w:val="initialstyle"/>
          <w:b/>
          <w:bCs/>
        </w:rPr>
      </w:pPr>
    </w:p>
    <w:p w14:paraId="0E2FFC19" w14:textId="77777777" w:rsidR="006C6883" w:rsidRDefault="006C6883" w:rsidP="006C6883">
      <w:pPr>
        <w:pStyle w:val="defaulttext"/>
        <w:rPr>
          <w:rStyle w:val="initialstyle"/>
          <w:b/>
          <w:bCs/>
        </w:rPr>
      </w:pPr>
    </w:p>
    <w:p w14:paraId="61E6F617" w14:textId="77777777" w:rsidR="00D71757" w:rsidRDefault="00D71757"/>
    <w:sectPr w:rsidR="00D71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2AC"/>
    <w:multiLevelType w:val="hybridMultilevel"/>
    <w:tmpl w:val="6B62E86C"/>
    <w:lvl w:ilvl="0" w:tplc="ED3EF484">
      <w:start w:val="1"/>
      <w:numFmt w:val="decimal"/>
      <w:lvlText w:val="(%1)"/>
      <w:lvlJc w:val="left"/>
      <w:pPr>
        <w:ind w:left="720" w:hanging="360"/>
      </w:pPr>
      <w:rPr>
        <w:rFonts w:ascii="Arial" w:eastAsia="Times New Roman" w:hAnsi="Arial" w:cs="Arial"/>
      </w:rPr>
    </w:lvl>
    <w:lvl w:ilvl="1" w:tplc="0A385F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37294"/>
    <w:multiLevelType w:val="hybridMultilevel"/>
    <w:tmpl w:val="97004200"/>
    <w:lvl w:ilvl="0" w:tplc="441C3B94">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268DD"/>
    <w:multiLevelType w:val="hybridMultilevel"/>
    <w:tmpl w:val="71704950"/>
    <w:lvl w:ilvl="0" w:tplc="0A385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A55E4"/>
    <w:multiLevelType w:val="hybridMultilevel"/>
    <w:tmpl w:val="4E64B460"/>
    <w:lvl w:ilvl="0" w:tplc="53B22B6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A06E85"/>
    <w:multiLevelType w:val="multilevel"/>
    <w:tmpl w:val="6D90AADE"/>
    <w:lvl w:ilvl="0">
      <w:start w:val="115"/>
      <w:numFmt w:val="decimal"/>
      <w:lvlText w:val="%1"/>
      <w:lvlJc w:val="left"/>
      <w:pPr>
        <w:ind w:left="585" w:hanging="585"/>
      </w:pPr>
    </w:lvl>
    <w:lvl w:ilvl="1">
      <w:start w:val="1"/>
      <w:numFmt w:val="decimalZero"/>
      <w:lvlText w:val="%1.%2"/>
      <w:lvlJc w:val="left"/>
      <w:pPr>
        <w:ind w:left="585" w:hanging="58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43171289"/>
    <w:multiLevelType w:val="hybridMultilevel"/>
    <w:tmpl w:val="883E4F02"/>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3E315AE"/>
    <w:multiLevelType w:val="hybridMultilevel"/>
    <w:tmpl w:val="B12EB0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E043A6"/>
    <w:multiLevelType w:val="hybridMultilevel"/>
    <w:tmpl w:val="667883AA"/>
    <w:lvl w:ilvl="0" w:tplc="03CE4B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DDF5CA8"/>
    <w:multiLevelType w:val="hybridMultilevel"/>
    <w:tmpl w:val="6BC4A6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1864139">
    <w:abstractNumId w:val="4"/>
    <w:lvlOverride w:ilvl="0">
      <w:startOverride w:val="1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4101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610946">
    <w:abstractNumId w:val="8"/>
  </w:num>
  <w:num w:numId="4" w16cid:durableId="1000961976">
    <w:abstractNumId w:val="2"/>
  </w:num>
  <w:num w:numId="5" w16cid:durableId="270285840">
    <w:abstractNumId w:val="6"/>
  </w:num>
  <w:num w:numId="6" w16cid:durableId="1665280681">
    <w:abstractNumId w:val="1"/>
  </w:num>
  <w:num w:numId="7" w16cid:durableId="1609854601">
    <w:abstractNumId w:val="7"/>
  </w:num>
  <w:num w:numId="8" w16cid:durableId="1098794140">
    <w:abstractNumId w:val="0"/>
  </w:num>
  <w:num w:numId="9" w16cid:durableId="1605187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83"/>
    <w:rsid w:val="00024E46"/>
    <w:rsid w:val="0047110C"/>
    <w:rsid w:val="006210C3"/>
    <w:rsid w:val="006C6883"/>
    <w:rsid w:val="006F25CE"/>
    <w:rsid w:val="007117C5"/>
    <w:rsid w:val="00891C2F"/>
    <w:rsid w:val="00D422C9"/>
    <w:rsid w:val="00D7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4EC5"/>
  <w15:chartTrackingRefBased/>
  <w15:docId w15:val="{F0EBBA09-8A29-45D3-B19E-FDDD775E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8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C68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68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68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68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68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68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8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8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8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8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68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68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68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68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68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8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8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883"/>
    <w:rPr>
      <w:rFonts w:eastAsiaTheme="majorEastAsia" w:cstheme="majorBidi"/>
      <w:color w:val="272727" w:themeColor="text1" w:themeTint="D8"/>
    </w:rPr>
  </w:style>
  <w:style w:type="paragraph" w:styleId="Title">
    <w:name w:val="Title"/>
    <w:basedOn w:val="Normal"/>
    <w:next w:val="Normal"/>
    <w:link w:val="TitleChar"/>
    <w:uiPriority w:val="10"/>
    <w:qFormat/>
    <w:rsid w:val="006C68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8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8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8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883"/>
    <w:pPr>
      <w:spacing w:before="160"/>
      <w:jc w:val="center"/>
    </w:pPr>
    <w:rPr>
      <w:i/>
      <w:iCs/>
      <w:color w:val="404040" w:themeColor="text1" w:themeTint="BF"/>
    </w:rPr>
  </w:style>
  <w:style w:type="character" w:customStyle="1" w:styleId="QuoteChar">
    <w:name w:val="Quote Char"/>
    <w:basedOn w:val="DefaultParagraphFont"/>
    <w:link w:val="Quote"/>
    <w:uiPriority w:val="29"/>
    <w:rsid w:val="006C6883"/>
    <w:rPr>
      <w:i/>
      <w:iCs/>
      <w:color w:val="404040" w:themeColor="text1" w:themeTint="BF"/>
    </w:rPr>
  </w:style>
  <w:style w:type="paragraph" w:styleId="ListParagraph">
    <w:name w:val="List Paragraph"/>
    <w:basedOn w:val="Normal"/>
    <w:uiPriority w:val="34"/>
    <w:qFormat/>
    <w:rsid w:val="006C6883"/>
    <w:pPr>
      <w:ind w:left="720"/>
      <w:contextualSpacing/>
    </w:pPr>
  </w:style>
  <w:style w:type="character" w:styleId="IntenseEmphasis">
    <w:name w:val="Intense Emphasis"/>
    <w:basedOn w:val="DefaultParagraphFont"/>
    <w:uiPriority w:val="21"/>
    <w:qFormat/>
    <w:rsid w:val="006C6883"/>
    <w:rPr>
      <w:i/>
      <w:iCs/>
      <w:color w:val="2F5496" w:themeColor="accent1" w:themeShade="BF"/>
    </w:rPr>
  </w:style>
  <w:style w:type="paragraph" w:styleId="IntenseQuote">
    <w:name w:val="Intense Quote"/>
    <w:basedOn w:val="Normal"/>
    <w:next w:val="Normal"/>
    <w:link w:val="IntenseQuoteChar"/>
    <w:uiPriority w:val="30"/>
    <w:qFormat/>
    <w:rsid w:val="006C6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6883"/>
    <w:rPr>
      <w:i/>
      <w:iCs/>
      <w:color w:val="2F5496" w:themeColor="accent1" w:themeShade="BF"/>
    </w:rPr>
  </w:style>
  <w:style w:type="character" w:styleId="IntenseReference">
    <w:name w:val="Intense Reference"/>
    <w:basedOn w:val="DefaultParagraphFont"/>
    <w:uiPriority w:val="32"/>
    <w:qFormat/>
    <w:rsid w:val="006C6883"/>
    <w:rPr>
      <w:b/>
      <w:bCs/>
      <w:smallCaps/>
      <w:color w:val="2F5496" w:themeColor="accent1" w:themeShade="BF"/>
      <w:spacing w:val="5"/>
    </w:rPr>
  </w:style>
  <w:style w:type="character" w:customStyle="1" w:styleId="initialstyle">
    <w:name w:val="initialstyle"/>
    <w:rsid w:val="006C6883"/>
    <w:rPr>
      <w:rFonts w:ascii="Times New Roman" w:hAnsi="Times New Roman" w:cs="Times New Roman" w:hint="default"/>
      <w:color w:val="auto"/>
      <w:spacing w:val="0"/>
    </w:rPr>
  </w:style>
  <w:style w:type="paragraph" w:customStyle="1" w:styleId="defaulttext">
    <w:name w:val="defaulttext"/>
    <w:basedOn w:val="Normal"/>
    <w:rsid w:val="006C6883"/>
    <w:pPr>
      <w:adjustRightInd/>
      <w:textAlignment w:val="auto"/>
    </w:pPr>
    <w:rPr>
      <w:sz w:val="24"/>
      <w:szCs w:val="24"/>
    </w:rPr>
  </w:style>
  <w:style w:type="paragraph" w:styleId="Revision">
    <w:name w:val="Revision"/>
    <w:hidden/>
    <w:uiPriority w:val="99"/>
    <w:semiHidden/>
    <w:rsid w:val="00891C2F"/>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Deirdre</dc:creator>
  <cp:keywords/>
  <dc:description/>
  <cp:lastModifiedBy>Parr, J.Chris</cp:lastModifiedBy>
  <cp:revision>2</cp:revision>
  <dcterms:created xsi:type="dcterms:W3CDTF">2024-05-16T20:45:00Z</dcterms:created>
  <dcterms:modified xsi:type="dcterms:W3CDTF">2024-05-16T20:45:00Z</dcterms:modified>
</cp:coreProperties>
</file>